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FF290D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5A57FE4E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7CC3CCE0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E97A5B5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1ABD062B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0A26B5F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1FE0DDA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A664515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074E4C8" w14:textId="0F16DCB9" w:rsidR="007654F7" w:rsidRPr="007654F7" w:rsidRDefault="00927A98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927A98">
        <w:rPr>
          <w:rFonts w:ascii="Arial Narrow" w:hAnsi="Arial Narrow"/>
          <w:b/>
          <w:iCs/>
          <w:color w:val="000000"/>
          <w:sz w:val="40"/>
          <w:szCs w:val="40"/>
        </w:rPr>
        <w:t>Výstavba plynových motorů v Teplárně Komořany</w:t>
      </w:r>
    </w:p>
    <w:p w14:paraId="7F79C8A9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E13ECD5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71A7E1" w14:textId="0289FB84" w:rsidR="007654F7" w:rsidRPr="007654F7" w:rsidRDefault="001833D3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/>
          <w:caps/>
          <w:noProof/>
        </w:rPr>
        <w:drawing>
          <wp:inline distT="0" distB="0" distL="0" distR="0" wp14:anchorId="10B5643B" wp14:editId="7CA289B6">
            <wp:extent cx="4676775" cy="3095625"/>
            <wp:effectExtent l="0" t="0" r="0" b="0"/>
            <wp:docPr id="3" name="Obrázek 1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2505B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711A94C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0B98945E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77807FC2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7B23CBA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BD059CD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7311EA15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654F7">
        <w:rPr>
          <w:rFonts w:ascii="Arial Narrow" w:hAnsi="Arial Narrow" w:cs="Arial"/>
          <w:b/>
          <w:spacing w:val="-26"/>
          <w:sz w:val="48"/>
          <w:szCs w:val="48"/>
        </w:rPr>
        <w:t>ČÁST „</w:t>
      </w:r>
      <w:r>
        <w:rPr>
          <w:rFonts w:ascii="Arial Narrow" w:hAnsi="Arial Narrow" w:cs="Arial"/>
          <w:b/>
          <w:spacing w:val="-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-26"/>
          <w:sz w:val="48"/>
          <w:szCs w:val="48"/>
        </w:rPr>
        <w:t xml:space="preserve">.1“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TECHNICKÁ ČÁST</w:t>
      </w:r>
    </w:p>
    <w:p w14:paraId="114E14F4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B8688B6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  <w:r w:rsidRPr="008B5EB8">
        <w:rPr>
          <w:rFonts w:ascii="Arial Narrow" w:hAnsi="Arial Narrow" w:cs="Arial"/>
          <w:b/>
          <w:sz w:val="32"/>
          <w:szCs w:val="32"/>
        </w:rPr>
        <w:t>Příloha č.</w:t>
      </w:r>
      <w:r w:rsidR="00732293">
        <w:rPr>
          <w:rFonts w:ascii="Arial Narrow" w:hAnsi="Arial Narrow" w:cs="Arial"/>
          <w:b/>
          <w:sz w:val="32"/>
          <w:szCs w:val="32"/>
        </w:rPr>
        <w:t>6</w:t>
      </w:r>
      <w:r w:rsidRPr="008B5EB8">
        <w:rPr>
          <w:rFonts w:ascii="Arial Narrow" w:hAnsi="Arial Narrow" w:cs="Arial"/>
          <w:b/>
          <w:sz w:val="32"/>
          <w:szCs w:val="32"/>
        </w:rPr>
        <w:t xml:space="preserve"> – </w:t>
      </w:r>
      <w:r w:rsidR="00732293" w:rsidRPr="00732293">
        <w:rPr>
          <w:rFonts w:ascii="Arial Narrow" w:hAnsi="Arial Narrow" w:cs="Arial"/>
          <w:b/>
          <w:sz w:val="32"/>
          <w:szCs w:val="32"/>
        </w:rPr>
        <w:t>Požadavky na zkoušky a uvádění do provozu</w:t>
      </w:r>
    </w:p>
    <w:p w14:paraId="7337B788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B88E1B4" w14:textId="787A73B5" w:rsidR="007654F7" w:rsidRPr="007654F7" w:rsidRDefault="001833D3" w:rsidP="00BE49BC">
      <w:pPr>
        <w:keepNext/>
        <w:jc w:val="center"/>
        <w:rPr>
          <w:rFonts w:ascii="Arial Narrow" w:hAnsi="Arial Narrow"/>
          <w:b/>
          <w:spacing w:val="40"/>
          <w:sz w:val="32"/>
          <w:szCs w:val="32"/>
        </w:rPr>
      </w:pPr>
      <w:r w:rsidRPr="007654F7">
        <w:rPr>
          <w:rFonts w:ascii="Arial Narrow" w:hAnsi="Arial Narrow"/>
          <w:b/>
          <w:noProof/>
          <w:spacing w:val="40"/>
          <w:sz w:val="32"/>
          <w:szCs w:val="32"/>
        </w:rPr>
        <w:drawing>
          <wp:inline distT="0" distB="0" distL="0" distR="0" wp14:anchorId="19D2F624" wp14:editId="3D90D64F">
            <wp:extent cx="1400175" cy="36195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795A1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bookmarkStart w:id="0" w:name="_Ec1B21609F76754158B97A9D82110DE1659"/>
      <w:r w:rsidRPr="007654F7">
        <w:rPr>
          <w:rFonts w:ascii="Arial Narrow" w:hAnsi="Arial Narrow"/>
          <w:sz w:val="28"/>
          <w:szCs w:val="28"/>
        </w:rPr>
        <w:t xml:space="preserve">United </w:t>
      </w:r>
      <w:proofErr w:type="spellStart"/>
      <w:r w:rsidRPr="007654F7">
        <w:rPr>
          <w:rFonts w:ascii="Arial Narrow" w:hAnsi="Arial Narrow"/>
          <w:sz w:val="28"/>
          <w:szCs w:val="28"/>
        </w:rPr>
        <w:t>Energy</w:t>
      </w:r>
      <w:proofErr w:type="spellEnd"/>
      <w:r w:rsidRPr="007654F7">
        <w:rPr>
          <w:rFonts w:ascii="Arial Narrow" w:hAnsi="Arial Narrow"/>
          <w:sz w:val="28"/>
          <w:szCs w:val="28"/>
        </w:rPr>
        <w:t>, a.s.</w:t>
      </w:r>
      <w:bookmarkEnd w:id="0"/>
      <w:r w:rsidRPr="007654F7">
        <w:rPr>
          <w:rFonts w:ascii="Arial Narrow" w:hAnsi="Arial Narrow"/>
          <w:sz w:val="28"/>
          <w:szCs w:val="28"/>
        </w:rPr>
        <w:t xml:space="preserve"> </w:t>
      </w:r>
    </w:p>
    <w:p w14:paraId="0E43EFCC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se sídlem: Most-Komořany, Teplárenská 2, PSČ: 434 03</w:t>
      </w:r>
    </w:p>
    <w:p w14:paraId="5F532253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IČ: 273 09 959</w:t>
      </w:r>
    </w:p>
    <w:p w14:paraId="1358B35B" w14:textId="77777777" w:rsidR="000863E1" w:rsidRPr="00DE0D34" w:rsidRDefault="000863E1" w:rsidP="00BE49BC">
      <w:pPr>
        <w:pStyle w:val="table"/>
        <w:keepNext/>
        <w:ind w:left="0"/>
      </w:pPr>
    </w:p>
    <w:p w14:paraId="4CE55E6F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  <w:sectPr w:rsidR="00A6687B" w:rsidRPr="005746E7" w:rsidSect="001F7872"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134" w:right="1418" w:bottom="709" w:left="1418" w:header="567" w:footer="567" w:gutter="0"/>
          <w:cols w:space="708"/>
          <w:titlePg/>
          <w:docGrid w:linePitch="326"/>
        </w:sectPr>
      </w:pPr>
    </w:p>
    <w:p w14:paraId="1664A0E4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</w:p>
    <w:p w14:paraId="2D7D1921" w14:textId="77777777" w:rsidR="00A6687B" w:rsidRPr="005746E7" w:rsidRDefault="003D41C6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  <w:r w:rsidRPr="005746E7">
        <w:rPr>
          <w:rFonts w:ascii="Arial Narrow" w:hAnsi="Arial Narrow" w:cs="Arial"/>
          <w:b/>
          <w:color w:val="000000"/>
          <w:szCs w:val="24"/>
          <w:u w:val="single"/>
        </w:rPr>
        <w:t>OBSAH DOKUMENT</w:t>
      </w:r>
      <w:r w:rsidR="00A1170E" w:rsidRPr="005746E7">
        <w:rPr>
          <w:rFonts w:ascii="Arial Narrow" w:hAnsi="Arial Narrow" w:cs="Arial"/>
          <w:b/>
          <w:color w:val="000000"/>
          <w:szCs w:val="24"/>
          <w:u w:val="single"/>
        </w:rPr>
        <w:t>U</w:t>
      </w:r>
      <w:r w:rsidR="003A3EB0">
        <w:rPr>
          <w:rFonts w:ascii="Arial Narrow" w:hAnsi="Arial Narrow" w:cs="Arial"/>
          <w:b/>
          <w:color w:val="000000"/>
          <w:szCs w:val="24"/>
          <w:u w:val="single"/>
        </w:rPr>
        <w:t xml:space="preserve"> </w:t>
      </w:r>
    </w:p>
    <w:p w14:paraId="3339D9B6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color w:val="000000"/>
          <w:szCs w:val="24"/>
        </w:rPr>
      </w:pPr>
    </w:p>
    <w:p w14:paraId="4D61E2F9" w14:textId="77777777" w:rsidR="002F72D1" w:rsidRPr="000A058D" w:rsidRDefault="00A6687B">
      <w:pPr>
        <w:pStyle w:val="Obsah1"/>
        <w:rPr>
          <w:rFonts w:ascii="Calibri" w:hAnsi="Calibri"/>
          <w:kern w:val="2"/>
          <w:sz w:val="22"/>
          <w:szCs w:val="22"/>
        </w:rPr>
      </w:pPr>
      <w:r w:rsidRPr="002F72D1">
        <w:rPr>
          <w:rFonts w:cs="Arial"/>
          <w:color w:val="000000"/>
          <w:szCs w:val="24"/>
        </w:rPr>
        <w:fldChar w:fldCharType="begin"/>
      </w:r>
      <w:r w:rsidRPr="002F72D1">
        <w:rPr>
          <w:rFonts w:cs="Arial"/>
          <w:color w:val="000000"/>
          <w:szCs w:val="24"/>
        </w:rPr>
        <w:instrText xml:space="preserve"> TOC \o "1-3" \h \z </w:instrText>
      </w:r>
      <w:r w:rsidRPr="002F72D1">
        <w:rPr>
          <w:rFonts w:cs="Arial"/>
          <w:color w:val="000000"/>
          <w:szCs w:val="24"/>
        </w:rPr>
        <w:fldChar w:fldCharType="separate"/>
      </w:r>
      <w:hyperlink w:anchor="_Toc145411255" w:history="1">
        <w:r w:rsidR="002F72D1" w:rsidRPr="00C277EB">
          <w:rPr>
            <w:rStyle w:val="Hypertextovodkaz"/>
          </w:rPr>
          <w:t>1.</w:t>
        </w:r>
        <w:r w:rsidR="002F72D1" w:rsidRPr="000A058D">
          <w:rPr>
            <w:rFonts w:ascii="Calibri" w:hAnsi="Calibri"/>
            <w:kern w:val="2"/>
            <w:sz w:val="22"/>
            <w:szCs w:val="22"/>
          </w:rPr>
          <w:tab/>
        </w:r>
        <w:r w:rsidR="002F72D1" w:rsidRPr="00C277EB">
          <w:rPr>
            <w:rStyle w:val="Hypertextovodkaz"/>
          </w:rPr>
          <w:t>Zkoušky a uvádění do provozu</w:t>
        </w:r>
        <w:r w:rsidR="002F72D1">
          <w:rPr>
            <w:webHidden/>
          </w:rPr>
          <w:tab/>
        </w:r>
        <w:r w:rsidR="002F72D1">
          <w:rPr>
            <w:webHidden/>
          </w:rPr>
          <w:fldChar w:fldCharType="begin"/>
        </w:r>
        <w:r w:rsidR="002F72D1">
          <w:rPr>
            <w:webHidden/>
          </w:rPr>
          <w:instrText xml:space="preserve"> PAGEREF _Toc145411255 \h </w:instrText>
        </w:r>
        <w:r w:rsidR="002F72D1">
          <w:rPr>
            <w:webHidden/>
          </w:rPr>
        </w:r>
        <w:r w:rsidR="002F72D1">
          <w:rPr>
            <w:webHidden/>
          </w:rPr>
          <w:fldChar w:fldCharType="separate"/>
        </w:r>
        <w:r w:rsidR="0020425E">
          <w:rPr>
            <w:webHidden/>
          </w:rPr>
          <w:t>3</w:t>
        </w:r>
        <w:r w:rsidR="002F72D1">
          <w:rPr>
            <w:webHidden/>
          </w:rPr>
          <w:fldChar w:fldCharType="end"/>
        </w:r>
      </w:hyperlink>
    </w:p>
    <w:p w14:paraId="3F4D4BB7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6" w:history="1">
        <w:r w:rsidRPr="00C277EB">
          <w:rPr>
            <w:rStyle w:val="Hypertextovodkaz"/>
          </w:rPr>
          <w:t>1.1.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Všeobecně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35E7C7B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7" w:history="1">
        <w:r w:rsidRPr="00C277EB">
          <w:rPr>
            <w:rStyle w:val="Hypertextovodkaz"/>
          </w:rPr>
          <w:t>1.2.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při přejímce materiálu a subdodávek hromadně vyráběných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ADA3BB9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8" w:history="1">
        <w:r w:rsidRPr="00C277EB">
          <w:rPr>
            <w:rStyle w:val="Hypertextovodkaz"/>
          </w:rPr>
          <w:t>1.3.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při výrobě individuálně vyráběných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131F529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59" w:history="1">
        <w:r w:rsidRPr="00C277EB">
          <w:rPr>
            <w:rStyle w:val="Hypertextovodkaz"/>
          </w:rPr>
          <w:t>1.4.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hotových výrobků, FAT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496EE46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0" w:history="1">
        <w:r w:rsidRPr="00C277EB">
          <w:rPr>
            <w:rStyle w:val="Hypertextovodkaz"/>
          </w:rPr>
          <w:t>1.5.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stavební části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D3FDF19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1" w:history="1">
        <w:r w:rsidRPr="00C277EB">
          <w:rPr>
            <w:rStyle w:val="Hypertextovodkaz"/>
          </w:rPr>
          <w:t>1.6.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při přejímce pro montáž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5EC2F5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2" w:history="1">
        <w:r w:rsidRPr="00C277EB">
          <w:rPr>
            <w:rStyle w:val="Hypertextovodkaz"/>
          </w:rPr>
          <w:t>1.7.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Kontroly a zkoušky po montáži hrsg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C6A1B07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3" w:history="1">
        <w:r w:rsidRPr="00C277EB">
          <w:rPr>
            <w:rStyle w:val="Hypertextovodkaz"/>
          </w:rPr>
          <w:t>1.7.1.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Tlakové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9BB635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4" w:history="1">
        <w:r w:rsidRPr="00C277EB">
          <w:rPr>
            <w:rStyle w:val="Hypertextovodkaz"/>
          </w:rPr>
          <w:t>1.7.2.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Hydrostatické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9A9E0D9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5" w:history="1">
        <w:r w:rsidRPr="00C277EB">
          <w:rPr>
            <w:rStyle w:val="Hypertextovodkaz"/>
          </w:rPr>
          <w:t>1.7.3.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Pneumatické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523DD9E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6" w:history="1">
        <w:r w:rsidRPr="00C277EB">
          <w:rPr>
            <w:rStyle w:val="Hypertextovodkaz"/>
          </w:rPr>
          <w:t>1.7.4.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Těsnostní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BF9C8BF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67" w:history="1">
        <w:r w:rsidRPr="00C277EB">
          <w:rPr>
            <w:rStyle w:val="Hypertextovodkaz"/>
          </w:rPr>
          <w:t>1.7.5.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Zkoušky správné funkčnosti rotačních zařízení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89712C3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8" w:history="1">
        <w:r w:rsidRPr="00C277EB">
          <w:rPr>
            <w:rStyle w:val="Hypertextovodkaz"/>
          </w:rPr>
          <w:t>1.8.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Individuální zkoušky (IZ) v rámci </w:t>
        </w:r>
        <w:r w:rsidRPr="00C277EB">
          <w:rPr>
            <w:rStyle w:val="Hypertextovodkaz"/>
            <w:smallCaps/>
          </w:rPr>
          <w:t>ukončení montáže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6B7B8B3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69" w:history="1">
        <w:r w:rsidRPr="00C277EB">
          <w:rPr>
            <w:rStyle w:val="Hypertextovodkaz"/>
          </w:rPr>
          <w:t>1.9.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Kontroly a zkoušky při </w:t>
        </w:r>
        <w:r w:rsidRPr="00C277EB">
          <w:rPr>
            <w:rStyle w:val="Hypertextovodkaz"/>
            <w:smallCaps/>
          </w:rPr>
          <w:t>uvádění do provozu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35A097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70" w:history="1">
        <w:r w:rsidRPr="00C277EB">
          <w:rPr>
            <w:rStyle w:val="Hypertextovodkaz"/>
          </w:rPr>
          <w:t>1.9.1.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Komplexní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5E9A78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71" w:history="1">
        <w:r w:rsidRPr="00C277EB">
          <w:rPr>
            <w:rStyle w:val="Hypertextovodkaz"/>
          </w:rPr>
          <w:t>1.9.2.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Funkční zkouška, Zkouška provozní spolehlivosti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558D0BA" w14:textId="77777777" w:rsidR="002F72D1" w:rsidRPr="000A058D" w:rsidRDefault="002F72D1">
      <w:pPr>
        <w:pStyle w:val="Obsah3"/>
        <w:rPr>
          <w:rFonts w:ascii="Calibri" w:hAnsi="Calibri"/>
          <w:kern w:val="2"/>
        </w:rPr>
      </w:pPr>
      <w:hyperlink w:anchor="_Toc145411272" w:history="1">
        <w:r w:rsidRPr="00C277EB">
          <w:rPr>
            <w:rStyle w:val="Hypertextovodkaz"/>
          </w:rPr>
          <w:t>1.9.3.</w:t>
        </w:r>
        <w:r w:rsidRPr="000A058D">
          <w:rPr>
            <w:rFonts w:ascii="Calibri" w:hAnsi="Calibri"/>
            <w:kern w:val="2"/>
          </w:rPr>
          <w:tab/>
        </w:r>
        <w:r w:rsidRPr="00C277EB">
          <w:rPr>
            <w:rStyle w:val="Hypertextovodkaz"/>
          </w:rPr>
          <w:t>Garanční zkouška „A“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B4C2EF6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73" w:history="1">
        <w:r w:rsidRPr="00C277EB">
          <w:rPr>
            <w:rStyle w:val="Hypertextovodkaz"/>
          </w:rPr>
          <w:t>1.10.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>Garanční zkouška „B“ (provozní spolehlivost)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4B26077" w14:textId="77777777" w:rsidR="002F72D1" w:rsidRPr="000A058D" w:rsidRDefault="002F72D1">
      <w:pPr>
        <w:pStyle w:val="Obsah1"/>
        <w:rPr>
          <w:rFonts w:ascii="Calibri" w:hAnsi="Calibri"/>
          <w:kern w:val="2"/>
          <w:sz w:val="22"/>
          <w:szCs w:val="22"/>
        </w:rPr>
      </w:pPr>
      <w:hyperlink w:anchor="_Toc145411274" w:history="1">
        <w:r w:rsidRPr="00C277EB">
          <w:rPr>
            <w:rStyle w:val="Hypertextovodkaz"/>
          </w:rPr>
          <w:t>2.</w:t>
        </w:r>
        <w:r w:rsidRPr="000A058D">
          <w:rPr>
            <w:rFonts w:ascii="Calibri" w:hAnsi="Calibri"/>
            <w:kern w:val="2"/>
            <w:sz w:val="22"/>
            <w:szCs w:val="22"/>
          </w:rPr>
          <w:tab/>
        </w:r>
        <w:r w:rsidRPr="00C277EB">
          <w:rPr>
            <w:rStyle w:val="Hypertextovodkaz"/>
          </w:rPr>
          <w:t xml:space="preserve">Dokumentace zajišťovaná </w:t>
        </w:r>
        <w:r w:rsidRPr="00C277EB">
          <w:rPr>
            <w:rStyle w:val="Hypertextovodkaz"/>
            <w:smallCaps/>
          </w:rPr>
          <w:t>zhotovitelem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A2BB1E8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75" w:history="1">
        <w:r w:rsidRPr="00C277EB">
          <w:rPr>
            <w:rStyle w:val="Hypertextovodkaz"/>
          </w:rPr>
          <w:t>2.1.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Požadavky na soulad </w:t>
        </w:r>
        <w:r w:rsidRPr="00C277EB">
          <w:rPr>
            <w:rStyle w:val="Hypertextovodkaz"/>
            <w:smallCaps/>
          </w:rPr>
          <w:t>díla</w:t>
        </w:r>
        <w:r w:rsidRPr="00C277EB">
          <w:rPr>
            <w:rStyle w:val="Hypertextovodkaz"/>
          </w:rPr>
          <w:t xml:space="preserve"> a jeho provedení s technickými normami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9551B12" w14:textId="77777777" w:rsidR="002F72D1" w:rsidRPr="000A058D" w:rsidRDefault="002F72D1">
      <w:pPr>
        <w:pStyle w:val="Obsah2"/>
        <w:rPr>
          <w:rFonts w:ascii="Calibri" w:hAnsi="Calibri" w:cs="Times New Roman"/>
          <w:bCs w:val="0"/>
          <w:kern w:val="2"/>
        </w:rPr>
      </w:pPr>
      <w:hyperlink w:anchor="_Toc145411276" w:history="1">
        <w:r w:rsidRPr="00C277EB">
          <w:rPr>
            <w:rStyle w:val="Hypertextovodkaz"/>
          </w:rPr>
          <w:t>2.2.</w:t>
        </w:r>
        <w:r w:rsidRPr="000A058D">
          <w:rPr>
            <w:rFonts w:ascii="Calibri" w:hAnsi="Calibri" w:cs="Times New Roman"/>
            <w:bCs w:val="0"/>
            <w:kern w:val="2"/>
          </w:rPr>
          <w:tab/>
        </w:r>
        <w:r w:rsidRPr="00C277EB">
          <w:rPr>
            <w:rStyle w:val="Hypertextovodkaz"/>
          </w:rPr>
          <w:t xml:space="preserve">Požadavky na soulad provedení </w:t>
        </w:r>
        <w:r w:rsidRPr="00C277EB">
          <w:rPr>
            <w:rStyle w:val="Hypertextovodkaz"/>
            <w:smallCaps/>
          </w:rPr>
          <w:t>díla</w:t>
        </w:r>
        <w:r w:rsidRPr="00C277EB">
          <w:rPr>
            <w:rStyle w:val="Hypertextovodkaz"/>
          </w:rPr>
          <w:t xml:space="preserve"> s předpisy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_Toc145411276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0425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0FC833D" w14:textId="77777777" w:rsidR="00756AEC" w:rsidRDefault="00A6687B" w:rsidP="00DE5A4A">
      <w:pPr>
        <w:pStyle w:val="NormalJustified"/>
        <w:keepNext/>
        <w:keepLines/>
        <w:widowControl/>
        <w:tabs>
          <w:tab w:val="right" w:pos="9071"/>
        </w:tabs>
        <w:ind w:right="849"/>
        <w:rPr>
          <w:rFonts w:ascii="Arial Narrow" w:hAnsi="Arial Narrow"/>
          <w:color w:val="000000"/>
        </w:rPr>
      </w:pPr>
      <w:r w:rsidRPr="002F72D1">
        <w:rPr>
          <w:rFonts w:ascii="Arial Narrow" w:hAnsi="Arial Narrow" w:cs="Arial"/>
          <w:noProof/>
          <w:color w:val="000000"/>
          <w:kern w:val="0"/>
          <w:szCs w:val="24"/>
        </w:rPr>
        <w:fldChar w:fldCharType="end"/>
      </w:r>
    </w:p>
    <w:p w14:paraId="0243A530" w14:textId="77777777" w:rsidR="004D250E" w:rsidRDefault="004D250E" w:rsidP="004D250E">
      <w:pPr>
        <w:pStyle w:val="Nadpis1"/>
      </w:pPr>
      <w:bookmarkStart w:id="1" w:name="_Toc119416411"/>
      <w:r>
        <w:br w:type="page"/>
      </w:r>
      <w:bookmarkStart w:id="2" w:name="_Toc145411255"/>
      <w:r>
        <w:lastRenderedPageBreak/>
        <w:t>Zkoušky a uvádění do provozu</w:t>
      </w:r>
      <w:bookmarkEnd w:id="1"/>
      <w:bookmarkEnd w:id="2"/>
      <w:r>
        <w:t xml:space="preserve"> </w:t>
      </w:r>
    </w:p>
    <w:p w14:paraId="7824D6BC" w14:textId="77777777" w:rsidR="004D250E" w:rsidRDefault="002F72D1" w:rsidP="004D250E">
      <w:pPr>
        <w:pStyle w:val="Nadpis2"/>
      </w:pPr>
      <w:bookmarkStart w:id="3" w:name="_Toc145411256"/>
      <w:r>
        <w:t>Všeobecně</w:t>
      </w:r>
      <w:bookmarkEnd w:id="3"/>
    </w:p>
    <w:p w14:paraId="384EE243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mallCaps/>
          <w:szCs w:val="24"/>
        </w:rPr>
        <w:t>Zhotovitel</w:t>
      </w:r>
      <w:r w:rsidRPr="004D250E">
        <w:rPr>
          <w:rFonts w:ascii="Arial Narrow" w:hAnsi="Arial Narrow"/>
          <w:szCs w:val="24"/>
        </w:rPr>
        <w:t xml:space="preserve"> ověří a prokáže požadovanou výkonnost a jakost </w:t>
      </w:r>
      <w:r w:rsidRPr="004D250E">
        <w:rPr>
          <w:rFonts w:ascii="Arial Narrow" w:hAnsi="Arial Narrow"/>
          <w:smallCaps/>
          <w:szCs w:val="24"/>
        </w:rPr>
        <w:t>díla</w:t>
      </w:r>
      <w:r w:rsidRPr="004D250E">
        <w:rPr>
          <w:rFonts w:ascii="Arial Narrow" w:hAnsi="Arial Narrow"/>
          <w:szCs w:val="24"/>
        </w:rPr>
        <w:t xml:space="preserve"> kontrolami a zkouškami, které budou prováděny u </w:t>
      </w:r>
      <w:r w:rsidRPr="004D250E">
        <w:rPr>
          <w:rFonts w:ascii="Arial Narrow" w:hAnsi="Arial Narrow"/>
          <w:smallCaps/>
          <w:szCs w:val="24"/>
        </w:rPr>
        <w:t>zhotovitele</w:t>
      </w:r>
      <w:r w:rsidRPr="004D250E">
        <w:rPr>
          <w:rFonts w:ascii="Arial Narrow" w:hAnsi="Arial Narrow"/>
          <w:szCs w:val="24"/>
        </w:rPr>
        <w:t xml:space="preserve">, jeho </w:t>
      </w:r>
      <w:r w:rsidRPr="004D250E">
        <w:rPr>
          <w:rFonts w:ascii="Arial Narrow" w:hAnsi="Arial Narrow"/>
          <w:smallCaps/>
          <w:szCs w:val="24"/>
        </w:rPr>
        <w:t>poddodavatelů</w:t>
      </w:r>
      <w:r w:rsidRPr="004D250E">
        <w:rPr>
          <w:rFonts w:ascii="Arial Narrow" w:hAnsi="Arial Narrow"/>
          <w:szCs w:val="24"/>
        </w:rPr>
        <w:t>, v závodech výrobců nebo na</w:t>
      </w:r>
      <w:r w:rsidRPr="004D250E">
        <w:rPr>
          <w:rFonts w:ascii="Arial Narrow" w:hAnsi="Arial Narrow"/>
          <w:smallCaps/>
          <w:szCs w:val="24"/>
        </w:rPr>
        <w:t xml:space="preserve"> staveništi</w:t>
      </w:r>
      <w:r w:rsidRPr="004D250E">
        <w:rPr>
          <w:rFonts w:ascii="Arial Narrow" w:hAnsi="Arial Narrow"/>
          <w:szCs w:val="24"/>
        </w:rPr>
        <w:t xml:space="preserve">. </w:t>
      </w:r>
    </w:p>
    <w:p w14:paraId="454AE767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Tyto kontroly a zkoušky budou zahrnovat zejména: </w:t>
      </w:r>
    </w:p>
    <w:p w14:paraId="659C23B2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přejímce materiálu a subdodávek hromadně vyráběných zařízení.</w:t>
      </w:r>
    </w:p>
    <w:p w14:paraId="3212563B" w14:textId="77777777" w:rsidR="004D250E" w:rsidRPr="004D250E" w:rsidRDefault="004D250E" w:rsidP="4C5B42CD">
      <w:pPr>
        <w:pStyle w:val="Bod"/>
        <w:tabs>
          <w:tab w:val="num" w:pos="1701"/>
        </w:tabs>
        <w:ind w:left="1701" w:hanging="567"/>
        <w:jc w:val="both"/>
        <w:rPr>
          <w:rFonts w:ascii="Arial Narrow" w:hAnsi="Arial Narrow"/>
        </w:rPr>
      </w:pPr>
      <w:r w:rsidRPr="4C5B42CD">
        <w:rPr>
          <w:rFonts w:ascii="Arial Narrow" w:hAnsi="Arial Narrow"/>
        </w:rPr>
        <w:t>Kontroly a zkoušky při výrobě individuálně vyráběných zařízení.</w:t>
      </w:r>
    </w:p>
    <w:p w14:paraId="384B7BA8" w14:textId="411EC8DC" w:rsidR="4C5B42CD" w:rsidRDefault="00897B50" w:rsidP="0015589B">
      <w:pPr>
        <w:pStyle w:val="Bod"/>
        <w:tabs>
          <w:tab w:val="clear" w:pos="0"/>
          <w:tab w:val="num" w:pos="284"/>
          <w:tab w:val="num" w:pos="1701"/>
        </w:tabs>
        <w:ind w:left="1985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Funkční a mechanické </w:t>
      </w:r>
      <w:proofErr w:type="gramStart"/>
      <w:r>
        <w:rPr>
          <w:rFonts w:ascii="Arial Narrow" w:hAnsi="Arial Narrow"/>
        </w:rPr>
        <w:t>zkoušky - zátěžové</w:t>
      </w:r>
      <w:proofErr w:type="gramEnd"/>
    </w:p>
    <w:p w14:paraId="0482E4DD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hotových výrobků – FAT.</w:t>
      </w:r>
    </w:p>
    <w:p w14:paraId="2C929414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stavební části.</w:t>
      </w:r>
    </w:p>
    <w:p w14:paraId="0E479A09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přejímce pro montáž.</w:t>
      </w:r>
    </w:p>
    <w:p w14:paraId="6BED0BC8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Individuální zkoušky (IZ) v rámci ukončení montáže.</w:t>
      </w:r>
    </w:p>
    <w:p w14:paraId="7FE9E08D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Kontroly a zkoušky při uvádění do provozu</w:t>
      </w:r>
      <w:r w:rsidR="0058437F">
        <w:rPr>
          <w:rFonts w:ascii="Arial Narrow" w:hAnsi="Arial Narrow"/>
          <w:szCs w:val="24"/>
        </w:rPr>
        <w:t>, které budou zahrnovat</w:t>
      </w:r>
      <w:r w:rsidRPr="004D250E">
        <w:rPr>
          <w:rFonts w:ascii="Arial Narrow" w:hAnsi="Arial Narrow"/>
          <w:szCs w:val="24"/>
        </w:rPr>
        <w:t>:</w:t>
      </w:r>
    </w:p>
    <w:p w14:paraId="4A588CD0" w14:textId="77777777" w:rsidR="0058437F" w:rsidRPr="0058437F" w:rsidRDefault="0058437F" w:rsidP="0058437F">
      <w:pPr>
        <w:ind w:left="992" w:firstLine="709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k</w:t>
      </w:r>
      <w:r w:rsidRPr="0058437F">
        <w:rPr>
          <w:rFonts w:ascii="Arial Narrow" w:hAnsi="Arial Narrow"/>
          <w:smallCaps/>
          <w:szCs w:val="24"/>
        </w:rPr>
        <w:t>omplexní zkoušku</w:t>
      </w:r>
      <w:r>
        <w:rPr>
          <w:rFonts w:ascii="Arial Narrow" w:hAnsi="Arial Narrow"/>
          <w:szCs w:val="24"/>
        </w:rPr>
        <w:t>,</w:t>
      </w:r>
    </w:p>
    <w:p w14:paraId="421EF0B0" w14:textId="77777777" w:rsidR="0058437F" w:rsidRPr="0058437F" w:rsidRDefault="0058437F" w:rsidP="0058437F">
      <w:pPr>
        <w:ind w:left="992" w:firstLine="709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funkční zkoušku</w:t>
      </w:r>
      <w:r w:rsidRPr="0058437F">
        <w:rPr>
          <w:rFonts w:ascii="Arial Narrow" w:hAnsi="Arial Narrow"/>
          <w:szCs w:val="24"/>
        </w:rPr>
        <w:t>,</w:t>
      </w:r>
    </w:p>
    <w:p w14:paraId="380463B5" w14:textId="77777777" w:rsidR="0058437F" w:rsidRPr="0058437F" w:rsidRDefault="0058437F" w:rsidP="0058437F">
      <w:pPr>
        <w:ind w:left="992" w:firstLine="709"/>
        <w:rPr>
          <w:rFonts w:ascii="Arial Narrow" w:hAnsi="Arial Narrow"/>
          <w:smallCaps/>
          <w:szCs w:val="24"/>
        </w:rPr>
      </w:pPr>
      <w:r>
        <w:rPr>
          <w:rFonts w:ascii="Arial Narrow" w:hAnsi="Arial Narrow"/>
          <w:smallCaps/>
          <w:szCs w:val="24"/>
        </w:rPr>
        <w:t>zkoušku provozní spolehlivosti (72 hodin),</w:t>
      </w:r>
    </w:p>
    <w:p w14:paraId="1B71F371" w14:textId="77777777" w:rsidR="00A46123" w:rsidRDefault="0058437F" w:rsidP="00A46123">
      <w:pPr>
        <w:pStyle w:val="Bod"/>
        <w:numPr>
          <w:ilvl w:val="0"/>
          <w:numId w:val="0"/>
        </w:numPr>
        <w:ind w:left="1417" w:firstLine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garanční zkoušku</w:t>
      </w:r>
      <w:r w:rsidRPr="0058437F">
        <w:rPr>
          <w:rFonts w:ascii="Arial Narrow" w:hAnsi="Arial Narrow"/>
          <w:szCs w:val="24"/>
        </w:rPr>
        <w:t xml:space="preserve"> „A“</w:t>
      </w:r>
    </w:p>
    <w:p w14:paraId="7D9503F9" w14:textId="16C136F4" w:rsidR="004D250E" w:rsidRPr="004D250E" w:rsidRDefault="004D250E" w:rsidP="003064D6">
      <w:pPr>
        <w:pStyle w:val="Bod"/>
        <w:numPr>
          <w:ilvl w:val="0"/>
          <w:numId w:val="0"/>
        </w:numPr>
        <w:ind w:left="1701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garanční zkouška</w:t>
      </w:r>
      <w:r w:rsidRPr="004D250E">
        <w:rPr>
          <w:rFonts w:ascii="Arial Narrow" w:hAnsi="Arial Narrow"/>
          <w:szCs w:val="24"/>
        </w:rPr>
        <w:t xml:space="preserve"> „B“ </w:t>
      </w:r>
      <w:proofErr w:type="gramStart"/>
      <w:r w:rsidRPr="004D250E">
        <w:rPr>
          <w:rFonts w:ascii="Arial Narrow" w:hAnsi="Arial Narrow"/>
          <w:szCs w:val="24"/>
        </w:rPr>
        <w:t>(</w:t>
      </w:r>
      <w:r w:rsidR="003064D6">
        <w:rPr>
          <w:rFonts w:ascii="Arial Narrow" w:hAnsi="Arial Narrow"/>
          <w:smallCaps/>
          <w:szCs w:val="24"/>
        </w:rPr>
        <w:t xml:space="preserve"> </w:t>
      </w:r>
      <w:r w:rsidR="003064D6" w:rsidRPr="002672CB">
        <w:rPr>
          <w:rFonts w:ascii="Arial Narrow" w:hAnsi="Arial Narrow"/>
          <w:color w:val="000000"/>
        </w:rPr>
        <w:t>v</w:t>
      </w:r>
      <w:proofErr w:type="gramEnd"/>
      <w:r w:rsidR="003064D6" w:rsidRPr="002672CB">
        <w:rPr>
          <w:rFonts w:ascii="Arial Narrow" w:hAnsi="Arial Narrow"/>
          <w:color w:val="000000"/>
        </w:rPr>
        <w:t> průběhu dvaceti čtyř (24) měsíční</w:t>
      </w:r>
      <w:r w:rsidR="003064D6" w:rsidRPr="00CF6B0C" w:rsidDel="0057425E">
        <w:rPr>
          <w:rFonts w:ascii="Arial Narrow" w:hAnsi="Arial Narrow"/>
          <w:color w:val="000000"/>
        </w:rPr>
        <w:t xml:space="preserve"> </w:t>
      </w:r>
      <w:r w:rsidR="003064D6" w:rsidRPr="00945F9B">
        <w:rPr>
          <w:rFonts w:ascii="Arial Narrow" w:hAnsi="Arial Narrow"/>
          <w:smallCaps/>
          <w:kern w:val="0"/>
          <w:szCs w:val="24"/>
        </w:rPr>
        <w:t>ZÁRUČNÍ DOBY</w:t>
      </w:r>
      <w:r w:rsidRPr="004D250E">
        <w:rPr>
          <w:rFonts w:ascii="Arial Narrow" w:hAnsi="Arial Narrow"/>
          <w:szCs w:val="24"/>
        </w:rPr>
        <w:t>).</w:t>
      </w:r>
    </w:p>
    <w:p w14:paraId="58C66410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Veškeré kontroly, zkoušky a testy prováděné v souvislosti s přípravou a realizací </w:t>
      </w:r>
      <w:r w:rsidRPr="004D250E">
        <w:rPr>
          <w:rFonts w:ascii="Arial Narrow" w:hAnsi="Arial Narrow"/>
          <w:smallCaps/>
          <w:szCs w:val="24"/>
        </w:rPr>
        <w:t>díla</w:t>
      </w:r>
      <w:r w:rsidRPr="004D250E">
        <w:rPr>
          <w:rFonts w:ascii="Arial Narrow" w:hAnsi="Arial Narrow"/>
          <w:szCs w:val="24"/>
        </w:rPr>
        <w:t xml:space="preserve"> budou probíhat dle Plánu kontrol a zkoušek, Programů zkoušek, Projektu pro první uvedení do provozu, Projektu </w:t>
      </w:r>
      <w:r w:rsidRPr="00536E06">
        <w:rPr>
          <w:rFonts w:ascii="Arial Narrow" w:hAnsi="Arial Narrow"/>
          <w:smallCaps/>
          <w:szCs w:val="24"/>
        </w:rPr>
        <w:t>garanční</w:t>
      </w:r>
      <w:r w:rsidR="00536E06" w:rsidRPr="00536E06">
        <w:rPr>
          <w:rFonts w:ascii="Arial Narrow" w:hAnsi="Arial Narrow"/>
          <w:smallCaps/>
          <w:szCs w:val="24"/>
        </w:rPr>
        <w:t>c</w:t>
      </w:r>
      <w:r w:rsidRPr="00536E06">
        <w:rPr>
          <w:rFonts w:ascii="Arial Narrow" w:hAnsi="Arial Narrow"/>
          <w:smallCaps/>
          <w:szCs w:val="24"/>
        </w:rPr>
        <w:t xml:space="preserve">h </w:t>
      </w:r>
      <w:r w:rsidR="00536E06" w:rsidRPr="00536E06">
        <w:rPr>
          <w:rFonts w:ascii="Arial Narrow" w:hAnsi="Arial Narrow"/>
          <w:smallCaps/>
          <w:szCs w:val="24"/>
        </w:rPr>
        <w:t>zkoušek</w:t>
      </w:r>
      <w:r w:rsidRPr="004D250E">
        <w:rPr>
          <w:rFonts w:ascii="Arial Narrow" w:hAnsi="Arial Narrow"/>
          <w:szCs w:val="24"/>
        </w:rPr>
        <w:t xml:space="preserve"> a další navazující dokumentace jakosti, kterou zpracuje </w:t>
      </w:r>
      <w:r w:rsidRPr="004D250E">
        <w:rPr>
          <w:rFonts w:ascii="Arial Narrow" w:hAnsi="Arial Narrow"/>
          <w:smallCaps/>
          <w:szCs w:val="24"/>
        </w:rPr>
        <w:t>zhotovitel</w:t>
      </w:r>
      <w:r w:rsidRPr="004D250E">
        <w:rPr>
          <w:rFonts w:ascii="Arial Narrow" w:hAnsi="Arial Narrow"/>
          <w:szCs w:val="24"/>
        </w:rPr>
        <w:t xml:space="preserve"> v </w:t>
      </w:r>
      <w:r w:rsidRPr="00536E06">
        <w:rPr>
          <w:rFonts w:ascii="Arial Narrow" w:hAnsi="Arial Narrow"/>
          <w:szCs w:val="24"/>
        </w:rPr>
        <w:t>souladu se </w:t>
      </w:r>
      <w:r w:rsidRPr="00536E06">
        <w:rPr>
          <w:rFonts w:ascii="Arial Narrow" w:hAnsi="Arial Narrow"/>
          <w:smallCaps/>
          <w:szCs w:val="24"/>
        </w:rPr>
        <w:t>smlouvou</w:t>
      </w:r>
      <w:r w:rsidRPr="00536E06">
        <w:rPr>
          <w:rFonts w:ascii="Arial Narrow" w:hAnsi="Arial Narrow"/>
          <w:szCs w:val="24"/>
        </w:rPr>
        <w:t>, zejména čl. 7</w:t>
      </w:r>
      <w:r w:rsidRPr="00536E06">
        <w:rPr>
          <w:rFonts w:ascii="Arial Narrow" w:hAnsi="Arial Narrow"/>
          <w:smallCaps/>
          <w:szCs w:val="24"/>
        </w:rPr>
        <w:t xml:space="preserve"> smlouvy</w:t>
      </w:r>
      <w:r w:rsidRPr="00536E06">
        <w:rPr>
          <w:rFonts w:ascii="Arial Narrow" w:hAnsi="Arial Narrow"/>
          <w:szCs w:val="24"/>
        </w:rPr>
        <w:t xml:space="preserve"> a s Přílohou 7 </w:t>
      </w:r>
      <w:r w:rsidRPr="00536E06">
        <w:rPr>
          <w:rFonts w:ascii="Arial Narrow" w:hAnsi="Arial Narrow"/>
          <w:smallCaps/>
          <w:szCs w:val="24"/>
        </w:rPr>
        <w:t xml:space="preserve">smlouvy části B.1. P03 </w:t>
      </w:r>
      <w:r w:rsidRPr="00536E06">
        <w:rPr>
          <w:rFonts w:ascii="Arial Narrow" w:hAnsi="Arial Narrow"/>
          <w:szCs w:val="24"/>
        </w:rPr>
        <w:t>Dokumentace.</w:t>
      </w:r>
      <w:r w:rsidRPr="004D250E">
        <w:rPr>
          <w:rFonts w:ascii="Arial Narrow" w:hAnsi="Arial Narrow"/>
          <w:szCs w:val="24"/>
        </w:rPr>
        <w:t xml:space="preserve"> </w:t>
      </w:r>
    </w:p>
    <w:p w14:paraId="4DF99659" w14:textId="77777777" w:rsidR="004D250E" w:rsidRPr="004D250E" w:rsidRDefault="004D250E" w:rsidP="004D250E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Současně budou dodrženy další podmínky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relevantní pro oblast zkoušek, které jsou obsaženy zejména v:</w:t>
      </w:r>
    </w:p>
    <w:p w14:paraId="7B09BAAE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7 </w:t>
      </w:r>
      <w:r w:rsidRPr="004D250E">
        <w:rPr>
          <w:rFonts w:ascii="Arial Narrow" w:hAnsi="Arial Narrow"/>
          <w:smallCaps/>
          <w:szCs w:val="24"/>
        </w:rPr>
        <w:t xml:space="preserve">smlouvy </w:t>
      </w:r>
      <w:r w:rsidRPr="004D250E">
        <w:rPr>
          <w:rFonts w:ascii="Arial Narrow" w:hAnsi="Arial Narrow"/>
          <w:szCs w:val="24"/>
        </w:rPr>
        <w:t>– JAKOST A TECHNICKÉ PODMÍNKY</w:t>
      </w:r>
    </w:p>
    <w:p w14:paraId="3F4BAA0F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19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– KONTROLA DÍLA, INDIVIDUÁLNÍ ZKOUŠKY A UKONČENÍ MONTÁŽE</w:t>
      </w:r>
    </w:p>
    <w:p w14:paraId="54C7DD3C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20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– </w:t>
      </w:r>
      <w:r w:rsidRPr="004D250E">
        <w:rPr>
          <w:rFonts w:ascii="Arial Narrow" w:hAnsi="Arial Narrow"/>
          <w:caps/>
          <w:szCs w:val="24"/>
        </w:rPr>
        <w:t>Uvádění do provozu</w:t>
      </w:r>
    </w:p>
    <w:p w14:paraId="127F3432" w14:textId="77777777" w:rsidR="004D250E" w:rsidRP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 xml:space="preserve">čl. 21 </w:t>
      </w:r>
      <w:r w:rsidRPr="004D250E">
        <w:rPr>
          <w:rFonts w:ascii="Arial Narrow" w:hAnsi="Arial Narrow"/>
          <w:smallCaps/>
          <w:szCs w:val="24"/>
        </w:rPr>
        <w:t>smlouvy</w:t>
      </w:r>
      <w:r w:rsidRPr="004D250E">
        <w:rPr>
          <w:rFonts w:ascii="Arial Narrow" w:hAnsi="Arial Narrow"/>
          <w:szCs w:val="24"/>
        </w:rPr>
        <w:t xml:space="preserve"> – PŘEJÍMKY DÍLA</w:t>
      </w:r>
    </w:p>
    <w:p w14:paraId="35021D22" w14:textId="77777777" w:rsidR="004D250E" w:rsidRPr="004D250E" w:rsidRDefault="004D250E" w:rsidP="00536E06">
      <w:pPr>
        <w:pStyle w:val="Odrka"/>
        <w:numPr>
          <w:ilvl w:val="0"/>
          <w:numId w:val="0"/>
        </w:numPr>
        <w:spacing w:after="120"/>
        <w:ind w:left="1134"/>
        <w:rPr>
          <w:rFonts w:ascii="Arial Narrow" w:hAnsi="Arial Narrow"/>
          <w:sz w:val="24"/>
          <w:szCs w:val="24"/>
        </w:rPr>
      </w:pPr>
      <w:r w:rsidRPr="004D250E">
        <w:rPr>
          <w:rFonts w:ascii="Arial Narrow" w:hAnsi="Arial Narrow"/>
          <w:sz w:val="24"/>
          <w:szCs w:val="24"/>
        </w:rPr>
        <w:t xml:space="preserve">Rozsah, provedení a kvalita zkoušek bude odpovídat nejméně požadavkům uvedeným v příslušné normě pro dané zařízení. Číslo příslušné a platné normy bude uvedeno v průvodní dokumentaci příslušného zkoušeného zařízení. </w:t>
      </w:r>
    </w:p>
    <w:p w14:paraId="2D247952" w14:textId="427515F7" w:rsidR="004D250E" w:rsidRPr="004D250E" w:rsidRDefault="004D250E" w:rsidP="00536E06">
      <w:pPr>
        <w:ind w:left="1134"/>
        <w:rPr>
          <w:rFonts w:ascii="Arial Narrow" w:hAnsi="Arial Narrow"/>
          <w:szCs w:val="24"/>
        </w:rPr>
      </w:pPr>
      <w:r w:rsidRPr="004D250E">
        <w:rPr>
          <w:rFonts w:ascii="Arial Narrow" w:hAnsi="Arial Narrow"/>
          <w:szCs w:val="24"/>
        </w:rPr>
        <w:t>Pokud zařízení bude zkoušeno podle jiných norem než ČSN, budou tyto n</w:t>
      </w:r>
      <w:r w:rsidR="00963678">
        <w:rPr>
          <w:rFonts w:ascii="Arial Narrow" w:hAnsi="Arial Narrow"/>
          <w:szCs w:val="24"/>
        </w:rPr>
        <w:t>o</w:t>
      </w:r>
      <w:r w:rsidRPr="004D250E">
        <w:rPr>
          <w:rFonts w:ascii="Arial Narrow" w:hAnsi="Arial Narrow"/>
          <w:szCs w:val="24"/>
        </w:rPr>
        <w:t xml:space="preserve">rmy předloženy </w:t>
      </w:r>
      <w:r w:rsidRPr="004D250E">
        <w:rPr>
          <w:rFonts w:ascii="Arial Narrow" w:hAnsi="Arial Narrow"/>
          <w:smallCaps/>
          <w:szCs w:val="24"/>
        </w:rPr>
        <w:t>zhotovitelem</w:t>
      </w:r>
      <w:r w:rsidRPr="004D250E">
        <w:rPr>
          <w:rFonts w:ascii="Arial Narrow" w:hAnsi="Arial Narrow"/>
          <w:szCs w:val="24"/>
        </w:rPr>
        <w:t xml:space="preserve"> před zahájením zkoušek. </w:t>
      </w:r>
    </w:p>
    <w:p w14:paraId="6B4EFBB4" w14:textId="77777777" w:rsidR="004D250E" w:rsidRDefault="004D250E" w:rsidP="004D250E">
      <w:pPr>
        <w:pStyle w:val="Nadpis2"/>
      </w:pPr>
      <w:bookmarkStart w:id="4" w:name="_Toc304188491"/>
      <w:bookmarkStart w:id="5" w:name="_Toc305674574"/>
      <w:bookmarkStart w:id="6" w:name="_Toc306197271"/>
      <w:bookmarkStart w:id="7" w:name="_Toc310427926"/>
      <w:bookmarkStart w:id="8" w:name="_Toc119416413"/>
      <w:bookmarkStart w:id="9" w:name="_Toc145411257"/>
      <w:r>
        <w:lastRenderedPageBreak/>
        <w:t>Kontroly a zkoušky při přejímce materiálu a subdodávek hromadně vyráběných zařízení</w:t>
      </w:r>
      <w:bookmarkEnd w:id="4"/>
      <w:bookmarkEnd w:id="5"/>
      <w:bookmarkEnd w:id="6"/>
      <w:bookmarkEnd w:id="7"/>
      <w:bookmarkEnd w:id="8"/>
      <w:bookmarkEnd w:id="9"/>
    </w:p>
    <w:p w14:paraId="501B1C14" w14:textId="77777777" w:rsidR="004D250E" w:rsidRPr="00536E06" w:rsidRDefault="004D250E" w:rsidP="00536E06">
      <w:pPr>
        <w:keepNext/>
        <w:ind w:left="1134"/>
        <w:rPr>
          <w:rFonts w:ascii="Arial Narrow" w:hAnsi="Arial Narrow"/>
        </w:rPr>
      </w:pPr>
      <w:r w:rsidRPr="00536E06">
        <w:rPr>
          <w:rFonts w:ascii="Arial Narrow" w:hAnsi="Arial Narrow"/>
          <w:kern w:val="28"/>
          <w:szCs w:val="24"/>
        </w:rPr>
        <w:t>Jed</w:t>
      </w:r>
      <w:r w:rsidRPr="00536E06">
        <w:rPr>
          <w:rFonts w:ascii="Arial Narrow" w:hAnsi="Arial Narrow"/>
        </w:rPr>
        <w:t xml:space="preserve">ná se o kontroly a zkoušky při přejímce materiálu a hromadně vyráběných zařízení, které provádí vstupní kontrola </w:t>
      </w:r>
      <w:r w:rsidRPr="00536E06">
        <w:rPr>
          <w:rFonts w:ascii="Arial Narrow" w:hAnsi="Arial Narrow"/>
          <w:smallCaps/>
        </w:rPr>
        <w:t>zhotovitele</w:t>
      </w:r>
      <w:r w:rsidRPr="00536E06">
        <w:rPr>
          <w:rFonts w:ascii="Arial Narrow" w:hAnsi="Arial Narrow"/>
        </w:rPr>
        <w:t xml:space="preserve"> podle schválených procedur, uvedených v Plánu kontrol a zkoušek při přejímce materiálu a subdodávek, navazujících programů zkoušek, technických podmínek, případně dalších.</w:t>
      </w:r>
    </w:p>
    <w:p w14:paraId="3B11167D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>Součástí přejímky je i ověření materiálových listů a atestů nakoupeného materiálu a zařízení prokazujících soulad těchto materiálů a zařízení se specifikacemi, normami a předpisy, dále kvalita a způsob balení a skladování jednotlivých částí zařízení.</w:t>
      </w:r>
    </w:p>
    <w:p w14:paraId="1998907B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Záznamy vznikající v souvislosti s hodnocením </w:t>
      </w:r>
      <w:r w:rsidRPr="00536E06">
        <w:rPr>
          <w:rFonts w:ascii="Arial Narrow" w:hAnsi="Arial Narrow"/>
          <w:smallCaps/>
        </w:rPr>
        <w:t>poddodavatelů</w:t>
      </w:r>
      <w:r w:rsidRPr="00536E06">
        <w:rPr>
          <w:rFonts w:ascii="Arial Narrow" w:hAnsi="Arial Narrow"/>
        </w:rPr>
        <w:t xml:space="preserve"> a s nakupováním jsou považovány za záznamy o jakosti. Jsou to zejména zprávy z externích auditů, záznamy o kontrolách provedených </w:t>
      </w:r>
      <w:r w:rsidRPr="00536E06">
        <w:rPr>
          <w:rFonts w:ascii="Arial Narrow" w:hAnsi="Arial Narrow"/>
          <w:smallCaps/>
        </w:rPr>
        <w:t>objednatelem</w:t>
      </w:r>
      <w:r w:rsidRPr="00536E06">
        <w:rPr>
          <w:rFonts w:ascii="Arial Narrow" w:hAnsi="Arial Narrow"/>
        </w:rPr>
        <w:t xml:space="preserve">, protokoly o přejímkách zařízení u </w:t>
      </w:r>
      <w:r w:rsidRPr="00536E06">
        <w:rPr>
          <w:rFonts w:ascii="Arial Narrow" w:hAnsi="Arial Narrow"/>
          <w:smallCaps/>
        </w:rPr>
        <w:t>poddodavatelů</w:t>
      </w:r>
      <w:r w:rsidRPr="00536E06">
        <w:rPr>
          <w:rFonts w:ascii="Arial Narrow" w:hAnsi="Arial Narrow"/>
        </w:rPr>
        <w:t xml:space="preserve">, protokoly o kontrolách a zkouškách. </w:t>
      </w:r>
    </w:p>
    <w:p w14:paraId="0CEB74B6" w14:textId="77777777" w:rsidR="004D250E" w:rsidRDefault="004D250E" w:rsidP="004D250E">
      <w:pPr>
        <w:pStyle w:val="Nadpis2"/>
      </w:pPr>
      <w:bookmarkStart w:id="10" w:name="_Toc304188492"/>
      <w:bookmarkStart w:id="11" w:name="_Toc305674575"/>
      <w:bookmarkStart w:id="12" w:name="_Toc306197272"/>
      <w:bookmarkStart w:id="13" w:name="_Toc310427927"/>
      <w:bookmarkStart w:id="14" w:name="_Toc119416414"/>
      <w:bookmarkStart w:id="15" w:name="_Toc145411258"/>
      <w:r>
        <w:t>Kontroly a zkoušky při výrobě individuálně vyráběných zařízení</w:t>
      </w:r>
      <w:bookmarkEnd w:id="10"/>
      <w:bookmarkEnd w:id="11"/>
      <w:bookmarkEnd w:id="12"/>
      <w:bookmarkEnd w:id="13"/>
      <w:bookmarkEnd w:id="14"/>
      <w:bookmarkEnd w:id="15"/>
    </w:p>
    <w:p w14:paraId="3FE91C2B" w14:textId="6175621A" w:rsidR="004D250E" w:rsidRPr="00536E06" w:rsidRDefault="004D250E" w:rsidP="00536E06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Jedná se o dílenské zkoušky a kontroly, které provádí </w:t>
      </w:r>
      <w:r w:rsidRPr="00536E06">
        <w:rPr>
          <w:rFonts w:ascii="Arial Narrow" w:hAnsi="Arial Narrow"/>
          <w:smallCaps/>
          <w:szCs w:val="24"/>
        </w:rPr>
        <w:t>zhotovitel</w:t>
      </w:r>
      <w:r w:rsidRPr="00536E06">
        <w:rPr>
          <w:rFonts w:ascii="Arial Narrow" w:hAnsi="Arial Narrow"/>
          <w:szCs w:val="24"/>
        </w:rPr>
        <w:t xml:space="preserve">, jeho </w:t>
      </w:r>
      <w:r w:rsidRPr="00536E06">
        <w:rPr>
          <w:rFonts w:ascii="Arial Narrow" w:hAnsi="Arial Narrow"/>
          <w:smallCaps/>
          <w:szCs w:val="24"/>
        </w:rPr>
        <w:t>poddodavatel</w:t>
      </w:r>
      <w:r w:rsidR="009B403D">
        <w:rPr>
          <w:rFonts w:ascii="Arial Narrow" w:hAnsi="Arial Narrow"/>
          <w:smallCaps/>
          <w:szCs w:val="24"/>
        </w:rPr>
        <w:t>,</w:t>
      </w:r>
      <w:r w:rsidRPr="00536E06">
        <w:rPr>
          <w:rFonts w:ascii="Arial Narrow" w:hAnsi="Arial Narrow"/>
          <w:smallCaps/>
          <w:szCs w:val="24"/>
        </w:rPr>
        <w:t xml:space="preserve"> </w:t>
      </w:r>
      <w:r w:rsidRPr="00536E06">
        <w:rPr>
          <w:rFonts w:ascii="Arial Narrow" w:hAnsi="Arial Narrow"/>
          <w:szCs w:val="24"/>
        </w:rPr>
        <w:t>popř. výrobce zařízení v jednotlivých fázích výroby podle Plánu kontrol a zkoušek pro výrobu příslušných zařízení a navazujících programů zkoušek.</w:t>
      </w:r>
    </w:p>
    <w:p w14:paraId="6CEA8458" w14:textId="77777777" w:rsidR="004D250E" w:rsidRPr="00536E06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Style w:val="Siln"/>
          <w:rFonts w:ascii="Arial Narrow" w:hAnsi="Arial Narrow"/>
          <w:b w:val="0"/>
          <w:bCs w:val="0"/>
          <w:sz w:val="24"/>
          <w:szCs w:val="24"/>
        </w:rPr>
      </w:pPr>
      <w:r w:rsidRPr="00536E06">
        <w:rPr>
          <w:rStyle w:val="Siln"/>
          <w:rFonts w:ascii="Arial Narrow" w:hAnsi="Arial Narrow"/>
          <w:b w:val="0"/>
          <w:bCs w:val="0"/>
          <w:sz w:val="24"/>
          <w:szCs w:val="24"/>
        </w:rPr>
        <w:t>Kontroly a zkoušky při výrobě zahrnují zejména:</w:t>
      </w:r>
    </w:p>
    <w:p w14:paraId="7BE4254B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Materiálové zkoušky včetně materiálových atestů.</w:t>
      </w:r>
    </w:p>
    <w:p w14:paraId="7A779BDD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Atesty polotovarů.</w:t>
      </w:r>
    </w:p>
    <w:p w14:paraId="59A36398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Rozměrové atesty, tolerance.</w:t>
      </w:r>
    </w:p>
    <w:p w14:paraId="6C30B73A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Mezioperační rozměrové kontroly.</w:t>
      </w:r>
    </w:p>
    <w:p w14:paraId="23F21353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Funkční zkoušky, kterými se prověřuje funkčnost jednotlivých částí (tam, kde je to možné).</w:t>
      </w:r>
    </w:p>
    <w:p w14:paraId="1784BDC2" w14:textId="1ADC51A2" w:rsidR="00412384" w:rsidRDefault="00412384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Vyvážení roto</w:t>
      </w:r>
      <w:r w:rsidR="006C1746">
        <w:rPr>
          <w:rFonts w:ascii="Arial Narrow" w:hAnsi="Arial Narrow"/>
          <w:szCs w:val="24"/>
        </w:rPr>
        <w:t>r</w:t>
      </w:r>
      <w:r>
        <w:rPr>
          <w:rFonts w:ascii="Arial Narrow" w:hAnsi="Arial Narrow"/>
          <w:szCs w:val="24"/>
        </w:rPr>
        <w:t>u</w:t>
      </w:r>
    </w:p>
    <w:p w14:paraId="420701E2" w14:textId="1FC15BD1" w:rsidR="00E47289" w:rsidRDefault="00E47289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proofErr w:type="spellStart"/>
      <w:r>
        <w:rPr>
          <w:rFonts w:ascii="Arial Narrow" w:hAnsi="Arial Narrow"/>
          <w:szCs w:val="24"/>
        </w:rPr>
        <w:t>Overspeed</w:t>
      </w:r>
      <w:proofErr w:type="spellEnd"/>
      <w:r>
        <w:rPr>
          <w:rFonts w:ascii="Arial Narrow" w:hAnsi="Arial Narrow"/>
          <w:szCs w:val="24"/>
        </w:rPr>
        <w:t xml:space="preserve"> test, </w:t>
      </w:r>
      <w:r w:rsidR="001D6DBF">
        <w:rPr>
          <w:rFonts w:ascii="Arial Narrow" w:hAnsi="Arial Narrow"/>
          <w:szCs w:val="24"/>
        </w:rPr>
        <w:t>m</w:t>
      </w:r>
      <w:r>
        <w:rPr>
          <w:rFonts w:ascii="Arial Narrow" w:hAnsi="Arial Narrow"/>
          <w:szCs w:val="24"/>
        </w:rPr>
        <w:t>echanický funkční test motoru</w:t>
      </w:r>
    </w:p>
    <w:p w14:paraId="754E84DA" w14:textId="634E17F8" w:rsidR="00C67B45" w:rsidRPr="00536E06" w:rsidRDefault="00C67B45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proofErr w:type="spellStart"/>
      <w:r>
        <w:rPr>
          <w:rFonts w:ascii="Arial Narrow" w:hAnsi="Arial Narrow"/>
          <w:szCs w:val="24"/>
        </w:rPr>
        <w:t>Boroskopi</w:t>
      </w:r>
      <w:r w:rsidR="001D6DBF">
        <w:rPr>
          <w:rFonts w:ascii="Arial Narrow" w:hAnsi="Arial Narrow"/>
          <w:szCs w:val="24"/>
        </w:rPr>
        <w:t>c</w:t>
      </w:r>
      <w:r>
        <w:rPr>
          <w:rFonts w:ascii="Arial Narrow" w:hAnsi="Arial Narrow"/>
          <w:szCs w:val="24"/>
        </w:rPr>
        <w:t>ké</w:t>
      </w:r>
      <w:proofErr w:type="spellEnd"/>
      <w:r>
        <w:rPr>
          <w:rFonts w:ascii="Arial Narrow" w:hAnsi="Arial Narrow"/>
          <w:szCs w:val="24"/>
        </w:rPr>
        <w:t xml:space="preserve"> inspekce</w:t>
      </w:r>
    </w:p>
    <w:p w14:paraId="18DC1652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Dynamické zkoušky rotačních strojů.</w:t>
      </w:r>
    </w:p>
    <w:p w14:paraId="4E50FFFC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Testy komponent SKŘ.</w:t>
      </w:r>
    </w:p>
    <w:p w14:paraId="1479493B" w14:textId="1AEF9FEF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Testy elektrozařízení.</w:t>
      </w:r>
      <w:r w:rsidR="00974C34">
        <w:rPr>
          <w:rFonts w:ascii="Arial Narrow" w:hAnsi="Arial Narrow"/>
          <w:szCs w:val="24"/>
        </w:rPr>
        <w:t xml:space="preserve"> Inspekce uzemnění strojů a zařízení</w:t>
      </w:r>
    </w:p>
    <w:p w14:paraId="0BFB1861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Předepsané zkoušky těsnosti.</w:t>
      </w:r>
    </w:p>
    <w:p w14:paraId="3AE300B4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Kontrolu svarů.</w:t>
      </w:r>
    </w:p>
    <w:p w14:paraId="319ECD76" w14:textId="77777777" w:rsidR="004D250E" w:rsidRDefault="004D250E" w:rsidP="004D250E">
      <w:pPr>
        <w:pStyle w:val="Nadpis2"/>
      </w:pPr>
      <w:bookmarkStart w:id="16" w:name="_Toc304188493"/>
      <w:bookmarkStart w:id="17" w:name="_Toc305674576"/>
      <w:bookmarkStart w:id="18" w:name="_Toc306197273"/>
      <w:bookmarkStart w:id="19" w:name="_Toc310427928"/>
      <w:bookmarkStart w:id="20" w:name="_Toc119416415"/>
      <w:bookmarkStart w:id="21" w:name="_Toc145411259"/>
      <w:r>
        <w:t>Kontroly a zkoušky hotových výrobků, FAT</w:t>
      </w:r>
      <w:bookmarkEnd w:id="16"/>
      <w:bookmarkEnd w:id="17"/>
      <w:bookmarkEnd w:id="18"/>
      <w:bookmarkEnd w:id="19"/>
      <w:bookmarkEnd w:id="20"/>
      <w:bookmarkEnd w:id="21"/>
    </w:p>
    <w:p w14:paraId="343CFA11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Kontroly a zkoušky hotových výrobků jsou dílenské zkoušky, které se provádějí u výrobce po ukončení výroby a sestavení zařízení před jeho expedicí v souladu s Plánem kontrol a zkoušek pro kontroly hotových výrobků a FAT a podle navazujících programů zkoušek. </w:t>
      </w:r>
    </w:p>
    <w:p w14:paraId="22521B9E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lastRenderedPageBreak/>
        <w:t xml:space="preserve">Na závěr těchto zkoušek, před dodáním zařízení na </w:t>
      </w:r>
      <w:r w:rsidRPr="00536E06">
        <w:rPr>
          <w:rFonts w:ascii="Arial Narrow" w:hAnsi="Arial Narrow"/>
          <w:smallCaps/>
        </w:rPr>
        <w:t>staveniště</w:t>
      </w:r>
      <w:r w:rsidRPr="00536E06">
        <w:rPr>
          <w:rFonts w:ascii="Arial Narrow" w:hAnsi="Arial Narrow"/>
        </w:rPr>
        <w:t xml:space="preserve">, provede </w:t>
      </w:r>
      <w:r w:rsidRPr="00536E06">
        <w:rPr>
          <w:rFonts w:ascii="Arial Narrow" w:hAnsi="Arial Narrow"/>
          <w:smallCaps/>
        </w:rPr>
        <w:t>zhotovitel</w:t>
      </w:r>
      <w:r w:rsidRPr="00536E06">
        <w:rPr>
          <w:rFonts w:ascii="Arial Narrow" w:hAnsi="Arial Narrow"/>
        </w:rPr>
        <w:t xml:space="preserve"> FAT (</w:t>
      </w:r>
      <w:proofErr w:type="spellStart"/>
      <w:r w:rsidRPr="00536E06">
        <w:rPr>
          <w:rFonts w:ascii="Arial Narrow" w:hAnsi="Arial Narrow"/>
        </w:rPr>
        <w:t>Factory</w:t>
      </w:r>
      <w:proofErr w:type="spellEnd"/>
      <w:r w:rsidRPr="00536E06">
        <w:rPr>
          <w:rFonts w:ascii="Arial Narrow" w:hAnsi="Arial Narrow"/>
        </w:rPr>
        <w:t xml:space="preserve"> </w:t>
      </w:r>
      <w:proofErr w:type="spellStart"/>
      <w:r w:rsidRPr="00536E06">
        <w:rPr>
          <w:rFonts w:ascii="Arial Narrow" w:hAnsi="Arial Narrow"/>
        </w:rPr>
        <w:t>Acceptance</w:t>
      </w:r>
      <w:proofErr w:type="spellEnd"/>
      <w:r w:rsidRPr="00536E06">
        <w:rPr>
          <w:rFonts w:ascii="Arial Narrow" w:hAnsi="Arial Narrow"/>
        </w:rPr>
        <w:t xml:space="preserve"> Test), kterým se prokáže funkčnost zařízení (tam, kde je to možné) a jeho soulad se standardy a specifikacemi. </w:t>
      </w:r>
    </w:p>
    <w:p w14:paraId="42FA5424" w14:textId="77777777" w:rsidR="004D250E" w:rsidRPr="00536E06" w:rsidRDefault="004D250E" w:rsidP="00536E06">
      <w:pPr>
        <w:ind w:left="1134"/>
        <w:rPr>
          <w:rFonts w:ascii="Arial Narrow" w:hAnsi="Arial Narrow"/>
        </w:rPr>
      </w:pPr>
      <w:r w:rsidRPr="00536E06">
        <w:rPr>
          <w:rFonts w:ascii="Arial Narrow" w:hAnsi="Arial Narrow"/>
        </w:rPr>
        <w:t xml:space="preserve">Před započetím FAT bude zařízení výrobcem úplně přezkoušeno a veškeré chyby součástek i zařízení budou odstraněny. </w:t>
      </w:r>
    </w:p>
    <w:p w14:paraId="187AB775" w14:textId="77777777" w:rsidR="004D250E" w:rsidRPr="00536E06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36E06">
        <w:rPr>
          <w:rFonts w:ascii="Arial Narrow" w:hAnsi="Arial Narrow"/>
          <w:sz w:val="24"/>
          <w:szCs w:val="24"/>
        </w:rPr>
        <w:t>V rámci FAT budou provedeny všechny kontroly, zkoušky a průkazy potřebné pro ověření kvality hotových výrobků, a to zejména:</w:t>
      </w:r>
    </w:p>
    <w:p w14:paraId="36DCB6D5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Kompletní inspekce zařízení podle schválené výkresové dokumentace.</w:t>
      </w:r>
    </w:p>
    <w:p w14:paraId="4C5ECD1D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protokolů o zajištění kvality.</w:t>
      </w:r>
    </w:p>
    <w:p w14:paraId="6BEFB32A" w14:textId="500C42CE" w:rsidR="004D250E" w:rsidRPr="00536E06" w:rsidRDefault="000D36A6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Zejména provedení </w:t>
      </w:r>
      <w:r w:rsidR="003C17B6">
        <w:rPr>
          <w:rFonts w:ascii="Arial Narrow" w:hAnsi="Arial Narrow"/>
          <w:szCs w:val="24"/>
        </w:rPr>
        <w:t xml:space="preserve">Funkční, </w:t>
      </w:r>
      <w:r w:rsidR="004D250E" w:rsidRPr="00536E06">
        <w:rPr>
          <w:rFonts w:ascii="Arial Narrow" w:hAnsi="Arial Narrow"/>
          <w:szCs w:val="24"/>
        </w:rPr>
        <w:t xml:space="preserve">Tlakové </w:t>
      </w:r>
      <w:r w:rsidR="003C17B6">
        <w:rPr>
          <w:rFonts w:ascii="Arial Narrow" w:hAnsi="Arial Narrow"/>
          <w:szCs w:val="24"/>
        </w:rPr>
        <w:t>a Závěrečné</w:t>
      </w:r>
      <w:r w:rsidR="004D250E" w:rsidRPr="00536E06">
        <w:rPr>
          <w:rFonts w:ascii="Arial Narrow" w:hAnsi="Arial Narrow"/>
          <w:szCs w:val="24"/>
        </w:rPr>
        <w:t xml:space="preserve"> zkoušky u výrobce.</w:t>
      </w:r>
    </w:p>
    <w:p w14:paraId="65B94618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provedení materiálových zkoušek včetně materiálových atestů.</w:t>
      </w:r>
    </w:p>
    <w:p w14:paraId="0FC30008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rozměrů.</w:t>
      </w:r>
    </w:p>
    <w:p w14:paraId="46E4E94E" w14:textId="0D65F3BA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Typové zkoušky, kterými se potvrzuje splnění projektových </w:t>
      </w:r>
      <w:r w:rsidR="00BE481A" w:rsidRPr="00536E06">
        <w:rPr>
          <w:rFonts w:ascii="Arial Narrow" w:hAnsi="Arial Narrow"/>
          <w:szCs w:val="24"/>
        </w:rPr>
        <w:t>kritérií</w:t>
      </w:r>
      <w:r w:rsidRPr="00536E06">
        <w:rPr>
          <w:rFonts w:ascii="Arial Narrow" w:hAnsi="Arial Narrow"/>
          <w:szCs w:val="24"/>
        </w:rPr>
        <w:t xml:space="preserve"> pro jednotlivé typy výrobků. Provedení typové zkoušky lze nahradit předložením protokolu o provedení typové zkoušky nezávislou zkušebnou a úplnou dokumentaci zkoušek a jejich výsledků, na jejichž základě byl protokol vystaven. </w:t>
      </w:r>
    </w:p>
    <w:p w14:paraId="56D72A3B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Funkční zkoušky kompletního zařízení (tam, kde je to možné). U modulárních zařízení a zařízení obsahujících SW se jedná o integrační zkoušky kompletních sestav vč. SW.</w:t>
      </w:r>
    </w:p>
    <w:p w14:paraId="177BEB8F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provedení nátěrů.</w:t>
      </w:r>
    </w:p>
    <w:p w14:paraId="0808836D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Další potřebné zkoušky a průkazy, kterými </w:t>
      </w:r>
      <w:r w:rsidRPr="00536E06">
        <w:rPr>
          <w:rFonts w:ascii="Arial Narrow" w:hAnsi="Arial Narrow"/>
          <w:smallCaps/>
          <w:szCs w:val="24"/>
        </w:rPr>
        <w:t>zhotovitel</w:t>
      </w:r>
      <w:r w:rsidRPr="00536E06">
        <w:rPr>
          <w:rFonts w:ascii="Arial Narrow" w:hAnsi="Arial Narrow"/>
          <w:szCs w:val="24"/>
        </w:rPr>
        <w:t xml:space="preserve"> prokáže soulad zařízení se standardy a s projektovými kritérii uvedenými ve </w:t>
      </w:r>
      <w:r w:rsidRPr="00536E06">
        <w:rPr>
          <w:rFonts w:ascii="Arial Narrow" w:hAnsi="Arial Narrow"/>
          <w:smallCaps/>
          <w:szCs w:val="24"/>
        </w:rPr>
        <w:t>smlouvě</w:t>
      </w:r>
      <w:r w:rsidRPr="00536E06">
        <w:rPr>
          <w:rFonts w:ascii="Arial Narrow" w:hAnsi="Arial Narrow"/>
          <w:szCs w:val="24"/>
        </w:rPr>
        <w:t>.</w:t>
      </w:r>
    </w:p>
    <w:p w14:paraId="2779BA23" w14:textId="36FEC564" w:rsidR="00651F54" w:rsidRPr="00651F54" w:rsidRDefault="00E75B4E" w:rsidP="0012191D">
      <w:pPr>
        <w:ind w:left="1134"/>
        <w:rPr>
          <w:rFonts w:ascii="Arial Narrow" w:hAnsi="Arial Narrow"/>
          <w:b/>
          <w:szCs w:val="24"/>
          <w:lang w:val="en-US"/>
        </w:rPr>
      </w:pPr>
      <w:r w:rsidRPr="0012191D">
        <w:rPr>
          <w:rFonts w:ascii="Arial Narrow" w:hAnsi="Arial Narrow"/>
        </w:rPr>
        <w:t>Minimální</w:t>
      </w:r>
      <w:r w:rsidR="006B7EED">
        <w:rPr>
          <w:rFonts w:ascii="Arial Narrow" w:hAnsi="Arial Narrow"/>
          <w:szCs w:val="24"/>
        </w:rPr>
        <w:t xml:space="preserve"> </w:t>
      </w:r>
      <w:r w:rsidR="00A42A90">
        <w:rPr>
          <w:rFonts w:ascii="Arial Narrow" w:hAnsi="Arial Narrow"/>
          <w:szCs w:val="24"/>
        </w:rPr>
        <w:t>předpokládaný</w:t>
      </w:r>
      <w:r>
        <w:rPr>
          <w:rFonts w:ascii="Arial Narrow" w:hAnsi="Arial Narrow"/>
          <w:szCs w:val="24"/>
        </w:rPr>
        <w:t xml:space="preserve"> rozsah </w:t>
      </w:r>
      <w:r w:rsidR="002A7763">
        <w:rPr>
          <w:rFonts w:ascii="Arial Narrow" w:hAnsi="Arial Narrow"/>
          <w:szCs w:val="24"/>
        </w:rPr>
        <w:t xml:space="preserve">FAT pro motory jsou uvedeny v Příloze </w:t>
      </w:r>
      <w:r w:rsidR="00963678">
        <w:rPr>
          <w:rFonts w:ascii="Arial Narrow" w:hAnsi="Arial Narrow"/>
          <w:szCs w:val="24"/>
        </w:rPr>
        <w:t>B.1.P</w:t>
      </w:r>
      <w:r w:rsidR="00651F54">
        <w:rPr>
          <w:rFonts w:ascii="Arial Narrow" w:hAnsi="Arial Narrow"/>
          <w:szCs w:val="24"/>
        </w:rPr>
        <w:t>06_Integrovaný plán řízení Kvality – P12_</w:t>
      </w:r>
      <w:r w:rsidR="00651F54" w:rsidRPr="0012191D">
        <w:rPr>
          <w:rFonts w:ascii="Arial Narrow" w:hAnsi="Arial Narrow"/>
          <w:szCs w:val="24"/>
        </w:rPr>
        <w:t xml:space="preserve">Check list </w:t>
      </w:r>
      <w:proofErr w:type="spellStart"/>
      <w:r w:rsidR="00651F54" w:rsidRPr="0012191D">
        <w:rPr>
          <w:rFonts w:ascii="Arial Narrow" w:hAnsi="Arial Narrow"/>
          <w:szCs w:val="24"/>
        </w:rPr>
        <w:t>Core</w:t>
      </w:r>
      <w:proofErr w:type="spellEnd"/>
      <w:r w:rsidR="00651F54" w:rsidRPr="0012191D">
        <w:rPr>
          <w:rFonts w:ascii="Arial Narrow" w:hAnsi="Arial Narrow"/>
          <w:szCs w:val="24"/>
        </w:rPr>
        <w:t xml:space="preserve"> </w:t>
      </w:r>
      <w:proofErr w:type="spellStart"/>
      <w:r w:rsidR="00651F54" w:rsidRPr="0012191D">
        <w:rPr>
          <w:rFonts w:ascii="Arial Narrow" w:hAnsi="Arial Narrow"/>
          <w:szCs w:val="24"/>
        </w:rPr>
        <w:t>engine</w:t>
      </w:r>
      <w:proofErr w:type="spellEnd"/>
      <w:r w:rsidR="00651F54" w:rsidRPr="0012191D">
        <w:rPr>
          <w:rFonts w:ascii="Arial Narrow" w:hAnsi="Arial Narrow"/>
          <w:szCs w:val="24"/>
        </w:rPr>
        <w:t xml:space="preserve"> – </w:t>
      </w:r>
      <w:proofErr w:type="spellStart"/>
      <w:r w:rsidR="00651F54" w:rsidRPr="0012191D">
        <w:rPr>
          <w:rFonts w:ascii="Arial Narrow" w:hAnsi="Arial Narrow"/>
          <w:szCs w:val="24"/>
        </w:rPr>
        <w:t>proposed</w:t>
      </w:r>
      <w:proofErr w:type="spellEnd"/>
      <w:r w:rsidR="00651F54" w:rsidRPr="0012191D">
        <w:rPr>
          <w:rFonts w:ascii="Arial Narrow" w:hAnsi="Arial Narrow"/>
          <w:szCs w:val="24"/>
        </w:rPr>
        <w:t xml:space="preserve"> </w:t>
      </w:r>
      <w:proofErr w:type="spellStart"/>
      <w:r w:rsidR="00651F54" w:rsidRPr="0012191D">
        <w:rPr>
          <w:rFonts w:ascii="Arial Narrow" w:hAnsi="Arial Narrow"/>
          <w:szCs w:val="24"/>
        </w:rPr>
        <w:t>Scope</w:t>
      </w:r>
      <w:proofErr w:type="spellEnd"/>
      <w:r w:rsidR="00651F54" w:rsidRPr="0012191D">
        <w:rPr>
          <w:rFonts w:ascii="Arial Narrow" w:hAnsi="Arial Narrow"/>
          <w:szCs w:val="24"/>
        </w:rPr>
        <w:t xml:space="preserve"> </w:t>
      </w:r>
      <w:proofErr w:type="spellStart"/>
      <w:r w:rsidR="00651F54" w:rsidRPr="0012191D">
        <w:rPr>
          <w:rFonts w:ascii="Arial Narrow" w:hAnsi="Arial Narrow"/>
          <w:szCs w:val="24"/>
        </w:rPr>
        <w:t>of</w:t>
      </w:r>
      <w:proofErr w:type="spellEnd"/>
      <w:r w:rsidR="00651F54" w:rsidRPr="0012191D">
        <w:rPr>
          <w:rFonts w:ascii="Arial Narrow" w:hAnsi="Arial Narrow"/>
          <w:szCs w:val="24"/>
        </w:rPr>
        <w:t xml:space="preserve"> </w:t>
      </w:r>
      <w:proofErr w:type="spellStart"/>
      <w:r w:rsidR="00651F54" w:rsidRPr="0012191D">
        <w:rPr>
          <w:rFonts w:ascii="Arial Narrow" w:hAnsi="Arial Narrow"/>
          <w:szCs w:val="24"/>
        </w:rPr>
        <w:t>FAT_min</w:t>
      </w:r>
      <w:proofErr w:type="spellEnd"/>
      <w:r w:rsidR="00651F54" w:rsidRPr="0012191D">
        <w:rPr>
          <w:rFonts w:ascii="Arial Narrow" w:hAnsi="Arial Narrow"/>
          <w:szCs w:val="24"/>
        </w:rPr>
        <w:t xml:space="preserve">. </w:t>
      </w:r>
      <w:proofErr w:type="spellStart"/>
      <w:r w:rsidR="00651F54" w:rsidRPr="0012191D">
        <w:rPr>
          <w:rFonts w:ascii="Arial Narrow" w:hAnsi="Arial Narrow"/>
          <w:szCs w:val="24"/>
        </w:rPr>
        <w:t>Expected</w:t>
      </w:r>
      <w:proofErr w:type="spellEnd"/>
      <w:r w:rsidR="00651F54" w:rsidRPr="0012191D">
        <w:rPr>
          <w:rFonts w:ascii="Arial Narrow" w:hAnsi="Arial Narrow"/>
          <w:szCs w:val="24"/>
        </w:rPr>
        <w:t xml:space="preserve"> </w:t>
      </w:r>
      <w:proofErr w:type="spellStart"/>
      <w:r w:rsidR="00651F54" w:rsidRPr="0012191D">
        <w:rPr>
          <w:rFonts w:ascii="Arial Narrow" w:hAnsi="Arial Narrow"/>
          <w:szCs w:val="24"/>
        </w:rPr>
        <w:t>customer</w:t>
      </w:r>
      <w:proofErr w:type="spellEnd"/>
      <w:r w:rsidR="00651F54" w:rsidRPr="0012191D">
        <w:rPr>
          <w:rFonts w:ascii="Arial Narrow" w:hAnsi="Arial Narrow"/>
          <w:szCs w:val="24"/>
        </w:rPr>
        <w:t xml:space="preserve"> </w:t>
      </w:r>
      <w:proofErr w:type="spellStart"/>
      <w:r w:rsidR="00651F54" w:rsidRPr="0012191D">
        <w:rPr>
          <w:rFonts w:ascii="Arial Narrow" w:hAnsi="Arial Narrow"/>
          <w:szCs w:val="24"/>
        </w:rPr>
        <w:t>requirements</w:t>
      </w:r>
      <w:proofErr w:type="spellEnd"/>
    </w:p>
    <w:p w14:paraId="452ED3D6" w14:textId="03E68B50" w:rsidR="00E75B4E" w:rsidRPr="00536E06" w:rsidRDefault="00E75B4E" w:rsidP="006B7EED">
      <w:pPr>
        <w:pStyle w:val="Bod"/>
        <w:numPr>
          <w:ilvl w:val="0"/>
          <w:numId w:val="0"/>
        </w:numPr>
        <w:tabs>
          <w:tab w:val="num" w:pos="2268"/>
        </w:tabs>
        <w:ind w:left="567" w:hanging="283"/>
        <w:jc w:val="both"/>
        <w:rPr>
          <w:rFonts w:ascii="Arial Narrow" w:hAnsi="Arial Narrow"/>
          <w:szCs w:val="24"/>
        </w:rPr>
      </w:pPr>
    </w:p>
    <w:p w14:paraId="49A6A219" w14:textId="77777777" w:rsidR="004D250E" w:rsidRDefault="004D250E" w:rsidP="004D250E">
      <w:pPr>
        <w:pStyle w:val="Nadpis2"/>
      </w:pPr>
      <w:bookmarkStart w:id="22" w:name="_Toc304188494"/>
      <w:bookmarkStart w:id="23" w:name="_Toc305674577"/>
      <w:bookmarkStart w:id="24" w:name="_Toc306197274"/>
      <w:bookmarkStart w:id="25" w:name="_Toc310427929"/>
      <w:bookmarkStart w:id="26" w:name="_Toc119416416"/>
      <w:bookmarkStart w:id="27" w:name="_Toc145411260"/>
      <w:r>
        <w:t>Kontroly a zkoušky stavební části</w:t>
      </w:r>
      <w:bookmarkEnd w:id="22"/>
      <w:bookmarkEnd w:id="23"/>
      <w:bookmarkEnd w:id="24"/>
      <w:bookmarkEnd w:id="25"/>
      <w:bookmarkEnd w:id="26"/>
      <w:bookmarkEnd w:id="27"/>
    </w:p>
    <w:p w14:paraId="18A56716" w14:textId="77777777" w:rsidR="004D250E" w:rsidRPr="00536E06" w:rsidRDefault="004D250E" w:rsidP="00536E06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U stavebních částí budou </w:t>
      </w:r>
      <w:r w:rsidRPr="00536E06">
        <w:rPr>
          <w:rFonts w:ascii="Arial Narrow" w:hAnsi="Arial Narrow"/>
          <w:smallCaps/>
          <w:szCs w:val="24"/>
        </w:rPr>
        <w:t>zhotovitelem</w:t>
      </w:r>
      <w:r w:rsidRPr="00536E06">
        <w:rPr>
          <w:rFonts w:ascii="Arial Narrow" w:hAnsi="Arial Narrow"/>
          <w:szCs w:val="24"/>
        </w:rPr>
        <w:t xml:space="preserve"> provedeny kontroly a zkoušky, kterými bude prověřena stavební připravenost pro další návazné stavební činnosti nebo pro instalace částí nebo celků technologického zařízení a technického vybavení. Management jakosti bude v souladu s ČSN ISO 10005. Kontrolami a zkouškami prováděnými podle PKZ pro </w:t>
      </w:r>
      <w:r w:rsidRPr="005A3714">
        <w:rPr>
          <w:rFonts w:ascii="Arial Narrow" w:hAnsi="Arial Narrow"/>
          <w:szCs w:val="24"/>
        </w:rPr>
        <w:t xml:space="preserve">stavební část (viz </w:t>
      </w:r>
      <w:r w:rsidR="005A3714" w:rsidRPr="005A3714">
        <w:rPr>
          <w:rFonts w:ascii="Arial Narrow" w:hAnsi="Arial Narrow"/>
          <w:szCs w:val="24"/>
        </w:rPr>
        <w:t>P</w:t>
      </w:r>
      <w:r w:rsidRPr="005A3714">
        <w:rPr>
          <w:rFonts w:ascii="Arial Narrow" w:hAnsi="Arial Narrow"/>
          <w:szCs w:val="24"/>
        </w:rPr>
        <w:t>říloha</w:t>
      </w:r>
      <w:r w:rsidR="005A3714" w:rsidRPr="005A3714">
        <w:rPr>
          <w:rFonts w:ascii="Arial Narrow" w:hAnsi="Arial Narrow"/>
          <w:szCs w:val="24"/>
        </w:rPr>
        <w:t xml:space="preserve"> č.</w:t>
      </w:r>
      <w:r w:rsidRPr="005A3714">
        <w:rPr>
          <w:rFonts w:ascii="Arial Narrow" w:hAnsi="Arial Narrow"/>
          <w:szCs w:val="24"/>
        </w:rPr>
        <w:t>3 Dokumentace) a navazujících</w:t>
      </w:r>
      <w:r w:rsidRPr="00536E06">
        <w:rPr>
          <w:rFonts w:ascii="Arial Narrow" w:hAnsi="Arial Narrow"/>
          <w:szCs w:val="24"/>
        </w:rPr>
        <w:t xml:space="preserve"> programů zkoušek bude </w:t>
      </w:r>
      <w:r w:rsidRPr="00536E06">
        <w:rPr>
          <w:rFonts w:ascii="Arial Narrow" w:hAnsi="Arial Narrow"/>
          <w:smallCaps/>
          <w:szCs w:val="24"/>
        </w:rPr>
        <w:t>zhotovitelem</w:t>
      </w:r>
      <w:r w:rsidRPr="00536E06">
        <w:rPr>
          <w:rFonts w:ascii="Arial Narrow" w:hAnsi="Arial Narrow"/>
          <w:szCs w:val="24"/>
        </w:rPr>
        <w:t xml:space="preserve"> ověřena zejména:</w:t>
      </w:r>
    </w:p>
    <w:p w14:paraId="1C706DD8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Tvarová správnost;</w:t>
      </w:r>
    </w:p>
    <w:p w14:paraId="2032A973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Úplnost a kvalita provedení;</w:t>
      </w:r>
    </w:p>
    <w:p w14:paraId="529B5A2C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 xml:space="preserve">Odpovídající pevnostní charakteristiky;  </w:t>
      </w:r>
    </w:p>
    <w:p w14:paraId="2CDF2912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1701"/>
        </w:tabs>
        <w:ind w:left="1701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Soulad s </w:t>
      </w:r>
      <w:r w:rsidRPr="00536E06">
        <w:rPr>
          <w:rFonts w:ascii="Arial Narrow" w:hAnsi="Arial Narrow"/>
          <w:smallCaps/>
          <w:szCs w:val="24"/>
        </w:rPr>
        <w:t>projektem</w:t>
      </w:r>
      <w:r w:rsidRPr="00536E06">
        <w:rPr>
          <w:rFonts w:ascii="Arial Narrow" w:hAnsi="Arial Narrow"/>
          <w:szCs w:val="24"/>
        </w:rPr>
        <w:t>.</w:t>
      </w:r>
    </w:p>
    <w:p w14:paraId="08375E46" w14:textId="77777777" w:rsidR="004D250E" w:rsidRPr="00536E06" w:rsidRDefault="004D250E" w:rsidP="00EA3390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Kontrolní a zkušební plán</w:t>
      </w:r>
    </w:p>
    <w:p w14:paraId="4F2868E3" w14:textId="77777777" w:rsidR="004D250E" w:rsidRPr="00536E06" w:rsidRDefault="004D250E" w:rsidP="00EA3390">
      <w:pPr>
        <w:ind w:left="1134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mallCaps/>
          <w:szCs w:val="24"/>
        </w:rPr>
        <w:lastRenderedPageBreak/>
        <w:t>Zhotovitelem</w:t>
      </w:r>
      <w:r w:rsidRPr="00536E06">
        <w:rPr>
          <w:rFonts w:ascii="Arial Narrow" w:hAnsi="Arial Narrow"/>
          <w:szCs w:val="24"/>
        </w:rPr>
        <w:t xml:space="preserve"> bude zpracována předvýrobní příprava včetně časového plánování a výrobní </w:t>
      </w:r>
      <w:proofErr w:type="gramStart"/>
      <w:r w:rsidRPr="00536E06">
        <w:rPr>
          <w:rFonts w:ascii="Arial Narrow" w:hAnsi="Arial Narrow"/>
          <w:szCs w:val="24"/>
        </w:rPr>
        <w:t>přípravy - tvorby</w:t>
      </w:r>
      <w:proofErr w:type="gramEnd"/>
      <w:r w:rsidRPr="00536E06">
        <w:rPr>
          <w:rFonts w:ascii="Arial Narrow" w:hAnsi="Arial Narrow"/>
          <w:szCs w:val="24"/>
        </w:rPr>
        <w:t xml:space="preserve"> operativních plánů, aktualizaci časových plánů dle skutečně provedených prací.</w:t>
      </w:r>
    </w:p>
    <w:p w14:paraId="5C4CB4EA" w14:textId="77777777" w:rsidR="004D250E" w:rsidRPr="00536E06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36E06">
        <w:rPr>
          <w:rFonts w:ascii="Arial Narrow" w:hAnsi="Arial Narrow"/>
          <w:smallCaps/>
          <w:sz w:val="24"/>
          <w:szCs w:val="24"/>
        </w:rPr>
        <w:t>Zhotovitelem</w:t>
      </w:r>
      <w:r w:rsidRPr="00536E06">
        <w:rPr>
          <w:rFonts w:ascii="Arial Narrow" w:hAnsi="Arial Narrow"/>
          <w:sz w:val="24"/>
          <w:szCs w:val="24"/>
        </w:rPr>
        <w:t xml:space="preserve"> budou zajištěny zkoušky zejména těchto konstrukcí a technologických etap:</w:t>
      </w:r>
    </w:p>
    <w:p w14:paraId="05C556CB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Hutnění násypů a konstrukcí;</w:t>
      </w:r>
    </w:p>
    <w:p w14:paraId="7E9F5ECB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proofErr w:type="spellStart"/>
      <w:r w:rsidRPr="00536E06">
        <w:rPr>
          <w:rFonts w:ascii="Arial Narrow" w:hAnsi="Arial Narrow"/>
          <w:szCs w:val="24"/>
        </w:rPr>
        <w:t>Pilotážní</w:t>
      </w:r>
      <w:proofErr w:type="spellEnd"/>
      <w:r w:rsidRPr="00536E06">
        <w:rPr>
          <w:rFonts w:ascii="Arial Narrow" w:hAnsi="Arial Narrow"/>
          <w:szCs w:val="24"/>
        </w:rPr>
        <w:t xml:space="preserve"> práce a geometrická přesnost pilot (budou-li prováděny)</w:t>
      </w:r>
    </w:p>
    <w:p w14:paraId="430482AA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Úprava základové spáry;</w:t>
      </w:r>
    </w:p>
    <w:p w14:paraId="1F158369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Betonáž jímek, základů, prahů a ostatních základových konstrukcí;</w:t>
      </w:r>
    </w:p>
    <w:p w14:paraId="175F09D8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Zkoušky těsnosti a hydroizolačních či foliových zábran;</w:t>
      </w:r>
    </w:p>
    <w:p w14:paraId="34096DE0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Svislé nosné konstrukce;</w:t>
      </w:r>
    </w:p>
    <w:p w14:paraId="68C8EC03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Vodorovné nosné konstrukce;</w:t>
      </w:r>
    </w:p>
    <w:p w14:paraId="7F130D6C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Konstrukce vertikální komunikace (obslužné plošiny, schodiště, žebříky);</w:t>
      </w:r>
    </w:p>
    <w:p w14:paraId="18F6DC60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Výplňové konstrukce;</w:t>
      </w:r>
    </w:p>
    <w:p w14:paraId="51711754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Ocelové konstrukce;</w:t>
      </w:r>
    </w:p>
    <w:p w14:paraId="7A98E427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Kontroly pláště střešního a obvodového;</w:t>
      </w:r>
    </w:p>
    <w:p w14:paraId="5675A8EC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provedení dělících konstrukcí;</w:t>
      </w:r>
    </w:p>
    <w:p w14:paraId="7ADE5034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Kontrola a zkoušky zařízení a rozvodů TZB;</w:t>
      </w:r>
    </w:p>
    <w:p w14:paraId="3DB7DF5D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Kontroly provedení dokončovacích prací;</w:t>
      </w:r>
    </w:p>
    <w:p w14:paraId="5200D205" w14:textId="77777777" w:rsidR="004D250E" w:rsidRPr="00536E0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0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36E06">
        <w:rPr>
          <w:rFonts w:ascii="Arial Narrow" w:hAnsi="Arial Narrow"/>
          <w:szCs w:val="24"/>
        </w:rPr>
        <w:t>Dodávky komponent budou vybaveny certifikáty o shodě.</w:t>
      </w:r>
    </w:p>
    <w:p w14:paraId="0485DE7D" w14:textId="77777777" w:rsidR="004D250E" w:rsidRPr="00536E06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36E06">
        <w:rPr>
          <w:rFonts w:ascii="Arial Narrow" w:hAnsi="Arial Narrow"/>
          <w:sz w:val="24"/>
          <w:szCs w:val="24"/>
        </w:rPr>
        <w:t xml:space="preserve">Tento soupis není úplný, </w:t>
      </w:r>
      <w:r w:rsidRPr="00536E06">
        <w:rPr>
          <w:rFonts w:ascii="Arial Narrow" w:hAnsi="Arial Narrow"/>
          <w:smallCaps/>
          <w:sz w:val="24"/>
          <w:szCs w:val="24"/>
        </w:rPr>
        <w:t>zhotovitel</w:t>
      </w:r>
      <w:r w:rsidRPr="00536E06">
        <w:rPr>
          <w:rFonts w:ascii="Arial Narrow" w:hAnsi="Arial Narrow"/>
          <w:sz w:val="24"/>
          <w:szCs w:val="24"/>
        </w:rPr>
        <w:t xml:space="preserve"> musí dbát na to, aby jím prováděné kontroly byly v souladu s platnou legislativou ČR a technickými normami (ČSN, EN) v aktuálním znění.</w:t>
      </w:r>
    </w:p>
    <w:p w14:paraId="1EB51EA1" w14:textId="77777777" w:rsidR="004D250E" w:rsidRDefault="004D250E" w:rsidP="004D250E">
      <w:pPr>
        <w:pStyle w:val="Nadpis2"/>
      </w:pPr>
      <w:bookmarkStart w:id="28" w:name="_Toc304188495"/>
      <w:bookmarkStart w:id="29" w:name="_Toc305674578"/>
      <w:bookmarkStart w:id="30" w:name="_Toc306197275"/>
      <w:bookmarkStart w:id="31" w:name="_Toc310427930"/>
      <w:bookmarkStart w:id="32" w:name="_Toc119416417"/>
      <w:bookmarkStart w:id="33" w:name="_Toc145411261"/>
      <w:r>
        <w:t>Kontroly a zkoušky při přejímce pro montáž</w:t>
      </w:r>
      <w:bookmarkEnd w:id="28"/>
      <w:bookmarkEnd w:id="29"/>
      <w:bookmarkEnd w:id="30"/>
      <w:bookmarkEnd w:id="31"/>
      <w:bookmarkEnd w:id="32"/>
      <w:bookmarkEnd w:id="33"/>
    </w:p>
    <w:p w14:paraId="2564C954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Kontroly a zkoušky při přejímce pro montáž jsou zkoušky nebo kontroly, kterými se ověří správnost, kompletnost a technický stav strojů a zařízení předávaných k montáži a jejich průvodní technická dokumentace a zda zařízení neutrpělo během dopravy na stavbu defekty, které by bránily jeho správné a spolehlivé funkci. Tyto zkoušky budou provedeny podle Plánu kontrol a zkoušek pro přejímku pro montáž a podle navazujících programů zkoušek.</w:t>
      </w:r>
    </w:p>
    <w:p w14:paraId="268C4FE4" w14:textId="77777777" w:rsidR="004D250E" w:rsidRPr="005A3714" w:rsidRDefault="004D250E" w:rsidP="005A3714">
      <w:pPr>
        <w:ind w:left="1134"/>
        <w:rPr>
          <w:rFonts w:ascii="Arial Narrow" w:hAnsi="Arial Narrow"/>
        </w:rPr>
      </w:pPr>
    </w:p>
    <w:p w14:paraId="6FE1B664" w14:textId="07BC72F3" w:rsidR="004D250E" w:rsidRDefault="004D250E" w:rsidP="004D250E">
      <w:pPr>
        <w:pStyle w:val="Nadpis2"/>
      </w:pPr>
      <w:bookmarkStart w:id="34" w:name="_Toc145411262"/>
      <w:bookmarkStart w:id="35" w:name="_Toc304188496"/>
      <w:bookmarkStart w:id="36" w:name="_Toc305674579"/>
      <w:bookmarkStart w:id="37" w:name="_Toc306197276"/>
      <w:bookmarkStart w:id="38" w:name="_Toc310427931"/>
      <w:bookmarkStart w:id="39" w:name="_Toc119416418"/>
      <w:r>
        <w:t xml:space="preserve">Kontroly a zkoušky po montáži </w:t>
      </w:r>
      <w:bookmarkEnd w:id="34"/>
    </w:p>
    <w:p w14:paraId="411F0EFE" w14:textId="170E00B6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Jedná se o kontroly a </w:t>
      </w:r>
      <w:proofErr w:type="gramStart"/>
      <w:r w:rsidRPr="005A3714">
        <w:rPr>
          <w:rFonts w:ascii="Arial Narrow" w:hAnsi="Arial Narrow"/>
        </w:rPr>
        <w:t>zkoušky ,</w:t>
      </w:r>
      <w:proofErr w:type="gramEnd"/>
      <w:r w:rsidRPr="005A3714">
        <w:rPr>
          <w:rFonts w:ascii="Arial Narrow" w:hAnsi="Arial Narrow"/>
        </w:rPr>
        <w:t xml:space="preserve"> kterými se prokáže připravenost zařízení po montáži na postupné uvádění do provozu. Tyto zkoušky budou provedeny podle Plánu kontrol a zkoušek připraveného </w:t>
      </w:r>
      <w:r w:rsidRPr="005A3714">
        <w:rPr>
          <w:rFonts w:ascii="Arial Narrow" w:hAnsi="Arial Narrow"/>
          <w:smallCaps/>
        </w:rPr>
        <w:t>zhotovitelem</w:t>
      </w:r>
      <w:r w:rsidRPr="005A3714">
        <w:rPr>
          <w:rFonts w:ascii="Arial Narrow" w:hAnsi="Arial Narrow"/>
        </w:rPr>
        <w:t>.</w:t>
      </w:r>
    </w:p>
    <w:p w14:paraId="5F8EF911" w14:textId="77777777" w:rsidR="004D250E" w:rsidRDefault="004D250E" w:rsidP="004D250E">
      <w:pPr>
        <w:pStyle w:val="Nadpis3"/>
      </w:pPr>
      <w:bookmarkStart w:id="40" w:name="_Toc145411263"/>
      <w:r>
        <w:lastRenderedPageBreak/>
        <w:t>Tlakové zkoušky</w:t>
      </w:r>
      <w:bookmarkEnd w:id="40"/>
    </w:p>
    <w:p w14:paraId="0AF5F65E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Všechny položky vystavené v provozu vnitřnímu tlaku nebo vakuu, pokud není dohodnuto jinak, musí být podrobeny tlakové zkoušce u výrobce. Takové testování se musí provést před jakýmkoli vnitřním nebo vnějším nátěrem. Tam, kde je to praktické a pokud se technik nedohodne jinak, musí být vakuově testována také vakuová zařízení.</w:t>
      </w:r>
    </w:p>
    <w:p w14:paraId="18F92AEC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Zkušební postupy musí být na vyžádání předloženy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>. Není-li dohodnuto jinak, musí se použít zkoušky hydrostatickým tlakem.</w:t>
      </w:r>
    </w:p>
    <w:p w14:paraId="29F0711C" w14:textId="77777777" w:rsidR="004D250E" w:rsidRDefault="004D250E" w:rsidP="004D250E">
      <w:pPr>
        <w:pStyle w:val="Nadpis3"/>
      </w:pPr>
      <w:bookmarkStart w:id="41" w:name="_Toc145411264"/>
      <w:r>
        <w:t>Hydrostatické zkoušky</w:t>
      </w:r>
      <w:bookmarkEnd w:id="41"/>
    </w:p>
    <w:p w14:paraId="082FFCB1" w14:textId="453DD8FC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Jako zkušební médium musí být použita voda, pokud není dohodnuto jinak, a zkušební tlaky musí být v souladu s platnou stavební normou, ale pokud žádná není specifikována, musí být zkušební </w:t>
      </w:r>
      <w:r w:rsidRPr="00ED419E">
        <w:rPr>
          <w:rFonts w:ascii="Arial Narrow" w:hAnsi="Arial Narrow"/>
        </w:rPr>
        <w:t xml:space="preserve">tlak </w:t>
      </w:r>
      <w:proofErr w:type="gramStart"/>
      <w:r w:rsidRPr="00ED419E">
        <w:rPr>
          <w:rFonts w:ascii="Arial Narrow" w:hAnsi="Arial Narrow"/>
        </w:rPr>
        <w:t>1,5</w:t>
      </w:r>
      <w:r w:rsidR="008D35C8" w:rsidRPr="00ED419E">
        <w:rPr>
          <w:rFonts w:ascii="Arial Narrow" w:hAnsi="Arial Narrow"/>
        </w:rPr>
        <w:t xml:space="preserve"> </w:t>
      </w:r>
      <w:r w:rsidRPr="00ED419E">
        <w:rPr>
          <w:rFonts w:ascii="Arial Narrow" w:hAnsi="Arial Narrow"/>
        </w:rPr>
        <w:t>násobkem</w:t>
      </w:r>
      <w:proofErr w:type="gramEnd"/>
      <w:r w:rsidRPr="005A3714">
        <w:rPr>
          <w:rFonts w:ascii="Arial Narrow" w:hAnsi="Arial Narrow"/>
        </w:rPr>
        <w:t xml:space="preserve"> projektovaného tlaku, ale ne </w:t>
      </w:r>
      <w:r w:rsidRPr="00646CA1">
        <w:rPr>
          <w:rFonts w:ascii="Arial Narrow" w:hAnsi="Arial Narrow"/>
        </w:rPr>
        <w:t xml:space="preserve">méně než 3,5 bar </w:t>
      </w:r>
      <w:r w:rsidR="00ED419E">
        <w:rPr>
          <w:rFonts w:ascii="Arial Narrow" w:hAnsi="Arial Narrow"/>
        </w:rPr>
        <w:t>(</w:t>
      </w:r>
      <w:r w:rsidRPr="00646CA1">
        <w:rPr>
          <w:rFonts w:ascii="Arial Narrow" w:hAnsi="Arial Narrow"/>
        </w:rPr>
        <w:t>g</w:t>
      </w:r>
      <w:r w:rsidR="00ED419E">
        <w:rPr>
          <w:rFonts w:ascii="Arial Narrow" w:hAnsi="Arial Narrow"/>
        </w:rPr>
        <w:t>)</w:t>
      </w:r>
      <w:r w:rsidRPr="00646CA1">
        <w:rPr>
          <w:rFonts w:ascii="Arial Narrow" w:hAnsi="Arial Narrow"/>
        </w:rPr>
        <w:t>.</w:t>
      </w:r>
    </w:p>
    <w:p w14:paraId="33FDCAA6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Zkušební tlak musí být udržován po dostatečně dlouhou dobu, aby umožnil kompletní vizuální kontrolu všech povrchů a spojů, a v žádném případě nesmí být nižší, než je uvedeno v příslušné normě.</w:t>
      </w:r>
    </w:p>
    <w:p w14:paraId="2A540C8F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Musí být zavedeny odpovídající postupy sušení, čištění a konzervace, aby se zabránilo poškození všech součástí po testování. Tyto postupy budou na žádost předloženy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 xml:space="preserve"> k přezkoumání a vyjádření.</w:t>
      </w:r>
    </w:p>
    <w:p w14:paraId="7572A403" w14:textId="77777777" w:rsidR="004D250E" w:rsidRDefault="004D250E" w:rsidP="004D250E">
      <w:pPr>
        <w:pStyle w:val="Nadpis3"/>
      </w:pPr>
      <w:bookmarkStart w:id="42" w:name="_Toc145411265"/>
      <w:r>
        <w:t>Pneumatické zkoušky</w:t>
      </w:r>
      <w:bookmarkEnd w:id="42"/>
    </w:p>
    <w:p w14:paraId="4A0AEDAB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  <w:smallCaps/>
        </w:rPr>
        <w:t>zhotovitel</w:t>
      </w:r>
      <w:r w:rsidRPr="005A3714">
        <w:rPr>
          <w:rFonts w:ascii="Arial Narrow" w:hAnsi="Arial Narrow"/>
        </w:rPr>
        <w:t xml:space="preserve"> navrhne pneumatické zkoušky v případech, kdy je hydrostatická zkouška nepraktická nebo nežádoucí. Bezpečnostní opatření, zkušební tlaky/doba trvání a stupeň předchozího nedestruktivního zkoumání předmětných položek musí být předloženy ke kontrole a komentáři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>.</w:t>
      </w:r>
    </w:p>
    <w:p w14:paraId="204C8639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>Pneumatické nebo plynové zkoušky těsnosti doplňující hydraulické zkoušky se použijí ve vhodných případech, kdy to stanoví platná norma.</w:t>
      </w:r>
    </w:p>
    <w:p w14:paraId="32C60F07" w14:textId="77777777" w:rsidR="004D250E" w:rsidRDefault="005A3714" w:rsidP="004D250E">
      <w:pPr>
        <w:pStyle w:val="Nadpis3"/>
      </w:pPr>
      <w:bookmarkStart w:id="43" w:name="_Toc145411266"/>
      <w:r>
        <w:t>T</w:t>
      </w:r>
      <w:r w:rsidR="004D250E">
        <w:t>ěsnostní</w:t>
      </w:r>
      <w:r w:rsidR="004D250E" w:rsidRPr="006B180D">
        <w:t xml:space="preserve"> </w:t>
      </w:r>
      <w:r w:rsidR="004D250E">
        <w:t>zkoušky</w:t>
      </w:r>
      <w:bookmarkEnd w:id="43"/>
    </w:p>
    <w:p w14:paraId="733B3C9B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Pro všechny </w:t>
      </w:r>
      <w:proofErr w:type="spellStart"/>
      <w:r w:rsidRPr="005A3714">
        <w:rPr>
          <w:rFonts w:ascii="Arial Narrow" w:hAnsi="Arial Narrow"/>
        </w:rPr>
        <w:t>spalinovody</w:t>
      </w:r>
      <w:proofErr w:type="spellEnd"/>
      <w:r w:rsidRPr="005A3714">
        <w:rPr>
          <w:rFonts w:ascii="Arial Narrow" w:hAnsi="Arial Narrow"/>
        </w:rPr>
        <w:t xml:space="preserve"> a plynotěsné kanály pracující s vnitřním přetlakem budou provedeny těsnostní zkoušky. Tyto zkoušky budou provedeny podle Plánu kontrol a zkoušek připraveného </w:t>
      </w:r>
      <w:r w:rsidRPr="005A3714">
        <w:rPr>
          <w:rFonts w:ascii="Arial Narrow" w:hAnsi="Arial Narrow"/>
          <w:smallCaps/>
        </w:rPr>
        <w:t>zhotovitelem</w:t>
      </w:r>
      <w:r w:rsidRPr="005A3714">
        <w:rPr>
          <w:rFonts w:ascii="Arial Narrow" w:hAnsi="Arial Narrow"/>
        </w:rPr>
        <w:t>.</w:t>
      </w:r>
    </w:p>
    <w:p w14:paraId="429107EF" w14:textId="77777777" w:rsidR="004D250E" w:rsidRDefault="005A3714" w:rsidP="004D250E">
      <w:pPr>
        <w:pStyle w:val="Nadpis3"/>
      </w:pPr>
      <w:bookmarkStart w:id="44" w:name="_Toc145411267"/>
      <w:r>
        <w:t>Z</w:t>
      </w:r>
      <w:r w:rsidR="004D250E">
        <w:t>koušky správné funkčnosti rotačních zařízení</w:t>
      </w:r>
      <w:bookmarkEnd w:id="44"/>
    </w:p>
    <w:p w14:paraId="0D4CC589" w14:textId="77777777" w:rsidR="00844C8E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Pro případ, kdy jsou dodány rotační zařízení zvlášť (např. čerpadlo – elektromotor, ventilátor – elektromotor) a je montováno na stavbě, musí být </w:t>
      </w:r>
      <w:r w:rsidRPr="005A3714">
        <w:rPr>
          <w:rFonts w:ascii="Arial Narrow" w:hAnsi="Arial Narrow"/>
          <w:smallCaps/>
        </w:rPr>
        <w:t xml:space="preserve">zhotovitelem </w:t>
      </w:r>
      <w:r w:rsidRPr="005A3714">
        <w:rPr>
          <w:rFonts w:ascii="Arial Narrow" w:hAnsi="Arial Narrow"/>
        </w:rPr>
        <w:t>demonstrována jeho správná montáž, aby byly splněny veškeré požadavky na toto zařízení. Seznam zkoušek provede</w:t>
      </w:r>
      <w:r w:rsidRPr="005A3714">
        <w:rPr>
          <w:rFonts w:ascii="Arial Narrow" w:hAnsi="Arial Narrow"/>
          <w:smallCaps/>
        </w:rPr>
        <w:t xml:space="preserve"> zhotovitelem </w:t>
      </w:r>
      <w:r w:rsidRPr="005A3714">
        <w:rPr>
          <w:rFonts w:ascii="Arial Narrow" w:hAnsi="Arial Narrow"/>
        </w:rPr>
        <w:t xml:space="preserve">a předloží je ke schválení a kontrole </w:t>
      </w:r>
      <w:r w:rsidRPr="005A3714">
        <w:rPr>
          <w:rFonts w:ascii="Arial Narrow" w:hAnsi="Arial Narrow"/>
          <w:smallCaps/>
        </w:rPr>
        <w:t>objednateli</w:t>
      </w:r>
      <w:r w:rsidRPr="005A3714">
        <w:rPr>
          <w:rFonts w:ascii="Arial Narrow" w:hAnsi="Arial Narrow"/>
        </w:rPr>
        <w:t xml:space="preserve">. </w:t>
      </w:r>
    </w:p>
    <w:p w14:paraId="50EA3EF4" w14:textId="38115DEB" w:rsidR="004D250E" w:rsidRPr="005A3714" w:rsidRDefault="00D90DBD" w:rsidP="005A3714">
      <w:pPr>
        <w:ind w:left="1134"/>
        <w:rPr>
          <w:rFonts w:ascii="Arial Narrow" w:hAnsi="Arial Narrow"/>
        </w:rPr>
      </w:pPr>
      <w:r>
        <w:rPr>
          <w:rFonts w:ascii="Arial Narrow" w:hAnsi="Arial Narrow"/>
        </w:rPr>
        <w:t>Zaměření, vyrovnání</w:t>
      </w:r>
      <w:r w:rsidR="00BF6752">
        <w:rPr>
          <w:rFonts w:ascii="Arial Narrow" w:hAnsi="Arial Narrow"/>
        </w:rPr>
        <w:t xml:space="preserve"> </w:t>
      </w:r>
      <w:r w:rsidR="008A61F9">
        <w:rPr>
          <w:rFonts w:ascii="Arial Narrow" w:hAnsi="Arial Narrow"/>
        </w:rPr>
        <w:t>hřídelí a spojovacích částí zařízení.</w:t>
      </w:r>
    </w:p>
    <w:p w14:paraId="2AB5885A" w14:textId="6293AA33" w:rsidR="008A61F9" w:rsidRDefault="008A61F9" w:rsidP="005A3714">
      <w:pPr>
        <w:ind w:left="1134"/>
        <w:rPr>
          <w:rFonts w:ascii="Arial Narrow" w:hAnsi="Arial Narrow"/>
        </w:rPr>
      </w:pPr>
      <w:r>
        <w:rPr>
          <w:rFonts w:ascii="Arial Narrow" w:hAnsi="Arial Narrow"/>
        </w:rPr>
        <w:t>Zkoušky hluku a vibrací</w:t>
      </w:r>
      <w:r w:rsidR="00752B5C">
        <w:rPr>
          <w:rFonts w:ascii="Arial Narrow" w:hAnsi="Arial Narrow"/>
        </w:rPr>
        <w:t>.</w:t>
      </w:r>
    </w:p>
    <w:p w14:paraId="33DEB0AE" w14:textId="77777777" w:rsidR="007627C0" w:rsidRPr="005A3714" w:rsidRDefault="007627C0" w:rsidP="005A3714">
      <w:pPr>
        <w:ind w:left="1134"/>
        <w:rPr>
          <w:rFonts w:ascii="Arial Narrow" w:hAnsi="Arial Narrow"/>
        </w:rPr>
      </w:pPr>
    </w:p>
    <w:p w14:paraId="457DFC65" w14:textId="77777777" w:rsidR="004D250E" w:rsidRDefault="004D250E" w:rsidP="004D250E">
      <w:pPr>
        <w:pStyle w:val="Nadpis2"/>
      </w:pPr>
      <w:bookmarkStart w:id="45" w:name="_Toc145411268"/>
      <w:r>
        <w:t xml:space="preserve">Individuální zkoušky (IZ) v rámci </w:t>
      </w:r>
      <w:r>
        <w:rPr>
          <w:smallCaps/>
        </w:rPr>
        <w:t>ukončení montáže</w:t>
      </w:r>
      <w:bookmarkEnd w:id="35"/>
      <w:bookmarkEnd w:id="36"/>
      <w:bookmarkEnd w:id="37"/>
      <w:bookmarkEnd w:id="38"/>
      <w:bookmarkEnd w:id="39"/>
      <w:bookmarkEnd w:id="45"/>
    </w:p>
    <w:p w14:paraId="0D487BCC" w14:textId="540B6A73" w:rsidR="004D250E" w:rsidRPr="005A3714" w:rsidRDefault="004D250E" w:rsidP="005A3714">
      <w:pPr>
        <w:ind w:left="1134"/>
        <w:rPr>
          <w:rFonts w:ascii="Arial Narrow" w:hAnsi="Arial Narrow"/>
          <w:smallCaps/>
        </w:rPr>
      </w:pPr>
      <w:r w:rsidRPr="005A3714">
        <w:rPr>
          <w:rFonts w:ascii="Arial Narrow" w:hAnsi="Arial Narrow"/>
        </w:rPr>
        <w:t xml:space="preserve">V rámci </w:t>
      </w:r>
      <w:r w:rsidRPr="005A3714">
        <w:rPr>
          <w:rFonts w:ascii="Arial Narrow" w:hAnsi="Arial Narrow"/>
          <w:smallCaps/>
        </w:rPr>
        <w:t>ukončení montáže</w:t>
      </w:r>
      <w:r w:rsidRPr="005A3714">
        <w:rPr>
          <w:rFonts w:ascii="Arial Narrow" w:hAnsi="Arial Narrow"/>
        </w:rPr>
        <w:t xml:space="preserve"> budou provedeny, v souladu s Plánem kontrol a zkoušek pro ukončené montáže a podle navazujících programů zkoušek, individuální zkoušky</w:t>
      </w:r>
      <w:r w:rsidR="003014EF">
        <w:rPr>
          <w:rFonts w:ascii="Arial Narrow" w:hAnsi="Arial Narrow"/>
        </w:rPr>
        <w:t xml:space="preserve"> (zkoušky </w:t>
      </w:r>
      <w:r w:rsidR="003014EF">
        <w:rPr>
          <w:rFonts w:ascii="Arial Narrow" w:hAnsi="Arial Narrow"/>
        </w:rPr>
        <w:lastRenderedPageBreak/>
        <w:t>za studena)</w:t>
      </w:r>
      <w:r w:rsidRPr="005A3714">
        <w:rPr>
          <w:rFonts w:ascii="Arial Narrow" w:hAnsi="Arial Narrow"/>
        </w:rPr>
        <w:t xml:space="preserve">, kterými se prokáže kvalita dokončení montáže a připravenost zařízení k postupnému </w:t>
      </w:r>
      <w:r w:rsidRPr="005A3714">
        <w:rPr>
          <w:rFonts w:ascii="Arial Narrow" w:hAnsi="Arial Narrow"/>
          <w:smallCaps/>
        </w:rPr>
        <w:t xml:space="preserve">uvádění do provozu. </w:t>
      </w:r>
    </w:p>
    <w:p w14:paraId="30C1F111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Tyto zkoušky budou provedeny na jednotlivých strojích nebo zařízeních samostatně a bez zatížení. Bude prověřena nepoškozenost a úplnost dodaných strojů a zařízení po montáži, prokázána kvalita dokončení montáže a spolehlivá funkce </w:t>
      </w:r>
      <w:r w:rsidRPr="005D1AE3">
        <w:rPr>
          <w:rFonts w:ascii="Arial Narrow" w:hAnsi="Arial Narrow"/>
        </w:rPr>
        <w:t>jednotlivých zařízení, provedeny tlakové a těsností zkoušky a ověření, že kabelová propojení j</w:t>
      </w:r>
      <w:r w:rsidRPr="005A3714">
        <w:rPr>
          <w:rFonts w:ascii="Arial Narrow" w:hAnsi="Arial Narrow"/>
        </w:rPr>
        <w:t xml:space="preserve">sou funkční a řádně zapojena. </w:t>
      </w:r>
    </w:p>
    <w:p w14:paraId="1B49D63F" w14:textId="77777777" w:rsidR="004D250E" w:rsidRPr="005A3714" w:rsidRDefault="004D250E" w:rsidP="005A3714">
      <w:pPr>
        <w:ind w:left="1134"/>
        <w:rPr>
          <w:rFonts w:ascii="Arial Narrow" w:hAnsi="Arial Narrow"/>
        </w:rPr>
      </w:pPr>
      <w:r w:rsidRPr="005A3714">
        <w:rPr>
          <w:rFonts w:ascii="Arial Narrow" w:hAnsi="Arial Narrow"/>
        </w:rPr>
        <w:t xml:space="preserve">Před zahájením individuálních zkoušek musí být vypracována výchozí revizní zpráva elektrického zařízení pro celé </w:t>
      </w:r>
      <w:r w:rsidRPr="005A3714">
        <w:rPr>
          <w:rFonts w:ascii="Arial Narrow" w:hAnsi="Arial Narrow"/>
          <w:smallCaps/>
        </w:rPr>
        <w:t xml:space="preserve">dílo </w:t>
      </w:r>
      <w:r w:rsidRPr="005A3714">
        <w:rPr>
          <w:rFonts w:ascii="Arial Narrow" w:hAnsi="Arial Narrow"/>
        </w:rPr>
        <w:t>v souladu s normou ČSN 33 1500 a ČSN 33 2000-6-61 ed.2, a dále též ostatních vyhrazených technických zařízení dle příslušných platných norem a předpisů. Příslušná projednání a spolupráci s ITI (Institut Technické Inspekce) a OIP (oblastní inspektorát práce).</w:t>
      </w:r>
    </w:p>
    <w:p w14:paraId="7AACE3C8" w14:textId="77777777" w:rsidR="004D250E" w:rsidRPr="005A3714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>Tyto zkoušky budou zahrnovat zejména:</w:t>
      </w:r>
    </w:p>
    <w:p w14:paraId="55AB7900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Ověření, že </w:t>
      </w:r>
      <w:r w:rsidRPr="005A3714">
        <w:rPr>
          <w:rFonts w:ascii="Arial Narrow" w:hAnsi="Arial Narrow"/>
          <w:smallCaps/>
          <w:szCs w:val="24"/>
        </w:rPr>
        <w:t>zhotovitel</w:t>
      </w:r>
      <w:r w:rsidRPr="005A3714">
        <w:rPr>
          <w:rFonts w:ascii="Arial Narrow" w:hAnsi="Arial Narrow"/>
          <w:szCs w:val="24"/>
        </w:rPr>
        <w:t xml:space="preserve"> zajistil </w:t>
      </w:r>
      <w:r w:rsidRPr="005A3714">
        <w:rPr>
          <w:rFonts w:ascii="Arial Narrow" w:hAnsi="Arial Narrow"/>
          <w:smallCaps/>
          <w:szCs w:val="24"/>
        </w:rPr>
        <w:t>věci, služby</w:t>
      </w:r>
      <w:r w:rsidRPr="005A3714">
        <w:rPr>
          <w:rFonts w:ascii="Arial Narrow" w:hAnsi="Arial Narrow"/>
          <w:szCs w:val="24"/>
        </w:rPr>
        <w:t xml:space="preserve">, doklady a certifikáty v souladu se </w:t>
      </w:r>
      <w:r w:rsidRPr="005A3714">
        <w:rPr>
          <w:rFonts w:ascii="Arial Narrow" w:hAnsi="Arial Narrow"/>
          <w:smallCaps/>
          <w:szCs w:val="24"/>
        </w:rPr>
        <w:t>smlouvou</w:t>
      </w:r>
      <w:r w:rsidRPr="005A3714">
        <w:rPr>
          <w:rFonts w:ascii="Arial Narrow" w:hAnsi="Arial Narrow"/>
          <w:szCs w:val="24"/>
        </w:rPr>
        <w:t>, nutné pro řádný provoz zařízení.</w:t>
      </w:r>
    </w:p>
    <w:p w14:paraId="2E4DCCE4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Fyzickou prohlídku dokládající, že zařízení odpovídá konečné verzi výkresů, specifikaci a nejnovějším aplikovatelným normám a předpisům.</w:t>
      </w:r>
    </w:p>
    <w:p w14:paraId="79BA2323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Kontrolu označení zařízení, přístrojů, kabelů, svorkovnic atd.</w:t>
      </w:r>
    </w:p>
    <w:p w14:paraId="74E2ED86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Ověření, že všechny potrubní součásti, uvnitř hranic dodávek </w:t>
      </w:r>
      <w:r w:rsidRPr="005A3714">
        <w:rPr>
          <w:rFonts w:ascii="Arial Narrow" w:hAnsi="Arial Narrow"/>
          <w:smallCaps/>
          <w:szCs w:val="24"/>
        </w:rPr>
        <w:t>zhotovitele</w:t>
      </w:r>
      <w:r w:rsidRPr="005A3714">
        <w:rPr>
          <w:rFonts w:ascii="Arial Narrow" w:hAnsi="Arial Narrow"/>
          <w:szCs w:val="24"/>
        </w:rPr>
        <w:t>, jsou vyčištěny a propláchnuty tak, aby dovolily provoz bez zanášení nebo poškození zařízení.</w:t>
      </w:r>
    </w:p>
    <w:p w14:paraId="40BF189A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Mechanické a hydraulické odzkoušení všech potrubních součástí a nádob uvnitř hranic dodávek </w:t>
      </w:r>
      <w:r w:rsidRPr="005A3714">
        <w:rPr>
          <w:rFonts w:ascii="Arial Narrow" w:hAnsi="Arial Narrow"/>
          <w:smallCaps/>
          <w:szCs w:val="24"/>
        </w:rPr>
        <w:t>zhotovitele</w:t>
      </w:r>
      <w:r w:rsidRPr="005A3714">
        <w:rPr>
          <w:rFonts w:ascii="Arial Narrow" w:hAnsi="Arial Narrow"/>
          <w:szCs w:val="24"/>
        </w:rPr>
        <w:t xml:space="preserve"> tak, aby byla prokázána jejich těsnost a průchodnost.</w:t>
      </w:r>
    </w:p>
    <w:p w14:paraId="7E1FAD93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Zkoušky kabelových propojení.</w:t>
      </w:r>
    </w:p>
    <w:p w14:paraId="2052D43E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Vyzkoušení všech jednotlivých strojních zařízení, měřicích a regulačních přístrojů, automatizačních systémů, elektrozařízení, zvedacích a manipulační zařízení včetně pomocných zařízení tak, aby byly ošetřeny, nastaveny, kalibrovány a připraveny k normálnímu provozu.</w:t>
      </w:r>
    </w:p>
    <w:p w14:paraId="24A52179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Vyzkoušení všech odstavných, pojistných a havarijních systémů pro řádné působení při nastavených hodnotách.</w:t>
      </w:r>
    </w:p>
    <w:p w14:paraId="6E01D55A" w14:textId="77777777" w:rsidR="004D250E" w:rsidRPr="005A3714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 xml:space="preserve">Veškerou koordinační činnost mezi ostatními subjekty, zúčastňujících se zkoušek, zajišťuje </w:t>
      </w:r>
      <w:r w:rsidRPr="005A3714">
        <w:rPr>
          <w:rFonts w:ascii="Arial Narrow" w:hAnsi="Arial Narrow"/>
          <w:smallCaps/>
          <w:sz w:val="24"/>
          <w:szCs w:val="24"/>
        </w:rPr>
        <w:t>zhotovitel.</w:t>
      </w:r>
    </w:p>
    <w:p w14:paraId="5762D8F4" w14:textId="77777777" w:rsidR="004D250E" w:rsidRDefault="004D250E" w:rsidP="004D250E">
      <w:pPr>
        <w:pStyle w:val="Nadpis2"/>
      </w:pPr>
      <w:bookmarkStart w:id="46" w:name="_Toc304188497"/>
      <w:bookmarkStart w:id="47" w:name="_Toc305674580"/>
      <w:bookmarkStart w:id="48" w:name="_Toc306197277"/>
      <w:bookmarkStart w:id="49" w:name="_Toc310427932"/>
      <w:bookmarkStart w:id="50" w:name="_Toc119416419"/>
      <w:bookmarkStart w:id="51" w:name="_Toc145411269"/>
      <w:r>
        <w:t xml:space="preserve">Kontroly a zkoušky při </w:t>
      </w:r>
      <w:r>
        <w:rPr>
          <w:smallCaps/>
        </w:rPr>
        <w:t>uvádění do provozu</w:t>
      </w:r>
      <w:bookmarkEnd w:id="46"/>
      <w:bookmarkEnd w:id="47"/>
      <w:bookmarkEnd w:id="48"/>
      <w:bookmarkEnd w:id="49"/>
      <w:bookmarkEnd w:id="50"/>
      <w:bookmarkEnd w:id="51"/>
    </w:p>
    <w:p w14:paraId="0629DAD7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Kontroly a zkoušky při </w:t>
      </w:r>
      <w:r w:rsidRPr="005A3714">
        <w:rPr>
          <w:rFonts w:ascii="Arial Narrow" w:hAnsi="Arial Narrow"/>
          <w:smallCaps/>
          <w:szCs w:val="24"/>
        </w:rPr>
        <w:t>uvádění do provozu</w:t>
      </w:r>
      <w:r w:rsidRPr="005A3714">
        <w:rPr>
          <w:rFonts w:ascii="Arial Narrow" w:hAnsi="Arial Narrow"/>
          <w:szCs w:val="24"/>
        </w:rPr>
        <w:t xml:space="preserve"> budou zahrnovat:</w:t>
      </w:r>
    </w:p>
    <w:p w14:paraId="0EBD278D" w14:textId="77777777" w:rsidR="005A3714" w:rsidRPr="00D33E6B" w:rsidRDefault="005A3714" w:rsidP="00155506">
      <w:pPr>
        <w:pStyle w:val="Bod"/>
        <w:keepNext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komplexní zkoušky,</w:t>
      </w:r>
    </w:p>
    <w:p w14:paraId="09A2FD9B" w14:textId="77777777" w:rsidR="005A3714" w:rsidRPr="00D33E6B" w:rsidRDefault="005A3714" w:rsidP="00155506">
      <w:pPr>
        <w:pStyle w:val="Bod"/>
        <w:keepNext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funkční zkoušku,</w:t>
      </w:r>
    </w:p>
    <w:p w14:paraId="4CE7CB52" w14:textId="77777777" w:rsidR="005A3714" w:rsidRPr="00D33E6B" w:rsidRDefault="005A3714" w:rsidP="00155506">
      <w:pPr>
        <w:pStyle w:val="Bod"/>
        <w:keepNext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zkouška provozní spolehlivosti (72 hodin)</w:t>
      </w:r>
    </w:p>
    <w:p w14:paraId="736FE27A" w14:textId="77777777" w:rsidR="005A3714" w:rsidRPr="00D33E6B" w:rsidRDefault="005A3714" w:rsidP="00155506">
      <w:pPr>
        <w:pStyle w:val="Bod"/>
        <w:keepNext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garanční zkoušku „A“</w:t>
      </w:r>
    </w:p>
    <w:p w14:paraId="26504C6C" w14:textId="77777777" w:rsidR="004D250E" w:rsidRPr="005A3714" w:rsidRDefault="004D250E" w:rsidP="005A3714">
      <w:pPr>
        <w:pStyle w:val="Odrka"/>
        <w:numPr>
          <w:ilvl w:val="0"/>
          <w:numId w:val="0"/>
        </w:numPr>
        <w:spacing w:after="120"/>
        <w:ind w:left="1134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 xml:space="preserve">Tyto zkoušky budou prováděny v souladu s Plánem kontrol a zkoušek pro </w:t>
      </w:r>
      <w:r w:rsidRPr="005A3714">
        <w:rPr>
          <w:rFonts w:ascii="Arial Narrow" w:hAnsi="Arial Narrow"/>
          <w:smallCaps/>
          <w:sz w:val="24"/>
          <w:szCs w:val="24"/>
        </w:rPr>
        <w:t>uvádění do</w:t>
      </w:r>
      <w:r w:rsidRPr="005A3714">
        <w:rPr>
          <w:rFonts w:ascii="Arial Narrow" w:hAnsi="Arial Narrow"/>
          <w:sz w:val="24"/>
          <w:szCs w:val="24"/>
        </w:rPr>
        <w:t xml:space="preserve"> </w:t>
      </w:r>
      <w:r w:rsidRPr="005A3714">
        <w:rPr>
          <w:rFonts w:ascii="Arial Narrow" w:hAnsi="Arial Narrow"/>
          <w:smallCaps/>
          <w:sz w:val="24"/>
          <w:szCs w:val="24"/>
        </w:rPr>
        <w:t xml:space="preserve">provozu </w:t>
      </w:r>
      <w:r w:rsidRPr="005A3714">
        <w:rPr>
          <w:rFonts w:ascii="Arial Narrow" w:hAnsi="Arial Narrow"/>
          <w:sz w:val="24"/>
          <w:szCs w:val="24"/>
        </w:rPr>
        <w:t xml:space="preserve">a navazujících Programů zkoušek a dle Projektu pro první uvedení do provozu. </w:t>
      </w:r>
    </w:p>
    <w:p w14:paraId="71908680" w14:textId="77777777" w:rsidR="004D250E" w:rsidRDefault="005A3714" w:rsidP="004D250E">
      <w:pPr>
        <w:pStyle w:val="Nadpis3"/>
      </w:pPr>
      <w:bookmarkStart w:id="52" w:name="_Toc304188498"/>
      <w:bookmarkStart w:id="53" w:name="_Toc305674581"/>
      <w:bookmarkStart w:id="54" w:name="_Toc306197278"/>
      <w:bookmarkStart w:id="55" w:name="_Toc310427933"/>
      <w:bookmarkStart w:id="56" w:name="_Toc119416420"/>
      <w:bookmarkStart w:id="57" w:name="_Toc145411270"/>
      <w:r>
        <w:lastRenderedPageBreak/>
        <w:t>K</w:t>
      </w:r>
      <w:r w:rsidR="004D250E">
        <w:t>omplexní zkouš</w:t>
      </w:r>
      <w:bookmarkEnd w:id="52"/>
      <w:bookmarkEnd w:id="53"/>
      <w:bookmarkEnd w:id="54"/>
      <w:bookmarkEnd w:id="55"/>
      <w:bookmarkEnd w:id="56"/>
      <w:r w:rsidR="004D250E">
        <w:t>ky</w:t>
      </w:r>
      <w:bookmarkEnd w:id="57"/>
    </w:p>
    <w:p w14:paraId="5084D057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mallCaps/>
          <w:szCs w:val="24"/>
        </w:rPr>
        <w:t>komplexní</w:t>
      </w:r>
      <w:r w:rsidR="005A3714">
        <w:rPr>
          <w:rFonts w:ascii="Arial Narrow" w:hAnsi="Arial Narrow"/>
          <w:smallCaps/>
          <w:szCs w:val="24"/>
        </w:rPr>
        <w:t>mi</w:t>
      </w:r>
      <w:r w:rsidRPr="005A3714">
        <w:rPr>
          <w:rFonts w:ascii="Arial Narrow" w:hAnsi="Arial Narrow"/>
          <w:smallCaps/>
          <w:szCs w:val="24"/>
        </w:rPr>
        <w:t xml:space="preserve"> zkouš</w:t>
      </w:r>
      <w:r w:rsidR="005A3714">
        <w:rPr>
          <w:rFonts w:ascii="Arial Narrow" w:hAnsi="Arial Narrow"/>
          <w:smallCaps/>
          <w:szCs w:val="24"/>
        </w:rPr>
        <w:t>kami</w:t>
      </w:r>
      <w:r w:rsidRPr="005A3714">
        <w:rPr>
          <w:rFonts w:ascii="Arial Narrow" w:hAnsi="Arial Narrow"/>
          <w:szCs w:val="24"/>
        </w:rPr>
        <w:t xml:space="preserve"> se rozumí kontroly a zkoušky, které se provádí s cílem zprovoznit postupně zařízení jednotlivých funkčních celků, provozních souborů až po celé </w:t>
      </w:r>
      <w:r w:rsidRPr="005A3714">
        <w:rPr>
          <w:rFonts w:ascii="Arial Narrow" w:hAnsi="Arial Narrow"/>
          <w:smallCaps/>
          <w:szCs w:val="24"/>
        </w:rPr>
        <w:t>dílo</w:t>
      </w:r>
      <w:r w:rsidRPr="005A3714">
        <w:rPr>
          <w:rFonts w:ascii="Arial Narrow" w:hAnsi="Arial Narrow"/>
          <w:szCs w:val="24"/>
        </w:rPr>
        <w:t xml:space="preserve">. </w:t>
      </w:r>
    </w:p>
    <w:p w14:paraId="7E889FE2" w14:textId="0360FCD4" w:rsidR="0022705F" w:rsidRPr="005A3714" w:rsidRDefault="0022705F" w:rsidP="005A3714">
      <w:pPr>
        <w:ind w:left="113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Jedná se o tzv. Horké zkoušky</w:t>
      </w:r>
      <w:r w:rsidR="0091173B">
        <w:rPr>
          <w:rFonts w:ascii="Arial Narrow" w:hAnsi="Arial Narrow"/>
          <w:szCs w:val="24"/>
        </w:rPr>
        <w:t>,</w:t>
      </w:r>
      <w:r w:rsidR="00166328">
        <w:rPr>
          <w:rFonts w:ascii="Arial Narrow" w:hAnsi="Arial Narrow"/>
          <w:szCs w:val="24"/>
        </w:rPr>
        <w:t xml:space="preserve"> pro které je již nutné mít vystaveno povolení o zahájení Zkušebního provozu Orgány státní správy.</w:t>
      </w:r>
    </w:p>
    <w:p w14:paraId="12396C8E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V rámci těchto kontrol a zkoušek se provádí ověření funkce celého souboru zařízení dodávaných v rámci </w:t>
      </w:r>
      <w:r w:rsidRPr="005A3714">
        <w:rPr>
          <w:rFonts w:ascii="Arial Narrow" w:hAnsi="Arial Narrow"/>
          <w:smallCaps/>
          <w:szCs w:val="24"/>
        </w:rPr>
        <w:t>díla</w:t>
      </w:r>
      <w:r w:rsidRPr="005A3714">
        <w:rPr>
          <w:rFonts w:ascii="Arial Narrow" w:hAnsi="Arial Narrow"/>
          <w:szCs w:val="24"/>
        </w:rPr>
        <w:t xml:space="preserve"> vč. sladění funkce těchto zařízení navzájem a sladění s navazujícími zařízeními a sítěmi.</w:t>
      </w:r>
    </w:p>
    <w:p w14:paraId="400639FC" w14:textId="7777777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Rozsah aktivace technologického procesu při těchto zkouškách závisí na charakteru konkrétní zkoušky a bude popsán v podmínkách zkoušky v programu zkoušky.</w:t>
      </w:r>
    </w:p>
    <w:p w14:paraId="49EB4D71" w14:textId="77777777" w:rsidR="004D250E" w:rsidRPr="005A3714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>Tyto zkoušky zahrnují zejména:</w:t>
      </w:r>
    </w:p>
    <w:p w14:paraId="6306BA2C" w14:textId="2026A137" w:rsidR="004D250E" w:rsidRPr="005A3714" w:rsidRDefault="004D250E" w:rsidP="005A3714">
      <w:pPr>
        <w:ind w:left="1134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Vyzkoušení funkcí všech strojních zařízení, měřicích a regulačních přístrojů, automatizačních systémů, elektrozařízení, zvedacích a manipulační zařízení včetně pomocných zařízení tak, aby byla zaručena kompletní funkčnost </w:t>
      </w:r>
      <w:r w:rsidRPr="005A3714">
        <w:rPr>
          <w:rFonts w:ascii="Arial Narrow" w:hAnsi="Arial Narrow"/>
          <w:smallCaps/>
          <w:szCs w:val="24"/>
        </w:rPr>
        <w:t>díla</w:t>
      </w:r>
      <w:r w:rsidRPr="005A3714">
        <w:rPr>
          <w:rFonts w:ascii="Arial Narrow" w:hAnsi="Arial Narrow"/>
          <w:szCs w:val="24"/>
        </w:rPr>
        <w:t xml:space="preserve"> jako celku a jeho připravenost ke </w:t>
      </w:r>
      <w:r w:rsidR="003064D6" w:rsidRPr="00945F9B">
        <w:rPr>
          <w:rFonts w:ascii="Arial Narrow" w:hAnsi="Arial Narrow"/>
          <w:color w:val="000000"/>
          <w:sz w:val="20"/>
        </w:rPr>
        <w:t>ZK</w:t>
      </w:r>
      <w:r w:rsidR="003064D6">
        <w:rPr>
          <w:rFonts w:ascii="Arial Narrow" w:hAnsi="Arial Narrow"/>
          <w:color w:val="000000"/>
          <w:sz w:val="20"/>
        </w:rPr>
        <w:t>UŠEBNÍMU PROVOZU</w:t>
      </w:r>
      <w:r w:rsidR="003064D6" w:rsidRPr="005A3714">
        <w:rPr>
          <w:rFonts w:ascii="Arial Narrow" w:hAnsi="Arial Narrow"/>
          <w:szCs w:val="24"/>
        </w:rPr>
        <w:t xml:space="preserve"> </w:t>
      </w:r>
      <w:r w:rsidRPr="005A3714">
        <w:rPr>
          <w:rFonts w:ascii="Arial Narrow" w:hAnsi="Arial Narrow"/>
          <w:szCs w:val="24"/>
        </w:rPr>
        <w:t xml:space="preserve">vč. prověření vazeb </w:t>
      </w:r>
      <w:r w:rsidRPr="005A3714">
        <w:rPr>
          <w:rFonts w:ascii="Arial Narrow" w:hAnsi="Arial Narrow"/>
          <w:smallCaps/>
          <w:szCs w:val="24"/>
        </w:rPr>
        <w:t xml:space="preserve">díla </w:t>
      </w:r>
      <w:r w:rsidRPr="005A3714">
        <w:rPr>
          <w:rFonts w:ascii="Arial Narrow" w:hAnsi="Arial Narrow"/>
          <w:szCs w:val="24"/>
        </w:rPr>
        <w:t>na navazující zařízení a jeho kompatibility s těmito zařízeními.</w:t>
      </w:r>
    </w:p>
    <w:p w14:paraId="142106D3" w14:textId="77777777" w:rsidR="004D250E" w:rsidRPr="005A3714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5A3714">
        <w:rPr>
          <w:rFonts w:ascii="Arial Narrow" w:hAnsi="Arial Narrow"/>
          <w:sz w:val="24"/>
          <w:szCs w:val="24"/>
        </w:rPr>
        <w:t>Součástí těchto zkoušek budou i:</w:t>
      </w:r>
    </w:p>
    <w:p w14:paraId="520F8226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Zkoušky záložních funkcí prostřednictvím simulace poruchy; u veškerých zařízení/jednotek (technologických uzlů, komponent SKŘ nebo elektrických zařízení), kterých se to týká; bude vyzkoušen a předveden automatický záskok a provoz záložního zařízení/jednotky a správné a včasné zobrazení příslušného poruchového hlášení.</w:t>
      </w:r>
    </w:p>
    <w:p w14:paraId="3800E02B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Vyzkoušení všech odstavných, pojistných a havarijních systémů pro řádné působení při nastavených hodnotách.</w:t>
      </w:r>
    </w:p>
    <w:p w14:paraId="14A4AED6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>Sekundární zkoušky souboru ochran generátoru, vývodového transformátoru a odbočkového transformátoru.</w:t>
      </w:r>
    </w:p>
    <w:p w14:paraId="0CD3F9B9" w14:textId="77777777" w:rsidR="004D250E" w:rsidRPr="005A3714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Sekundární zkoušky ochran rozvodny 110, 35 </w:t>
      </w:r>
      <w:proofErr w:type="spellStart"/>
      <w:r w:rsidRPr="005A3714">
        <w:rPr>
          <w:rFonts w:ascii="Arial Narrow" w:hAnsi="Arial Narrow"/>
          <w:szCs w:val="24"/>
        </w:rPr>
        <w:t>kV</w:t>
      </w:r>
      <w:proofErr w:type="spellEnd"/>
      <w:r w:rsidRPr="005A3714">
        <w:rPr>
          <w:rFonts w:ascii="Arial Narrow" w:hAnsi="Arial Narrow"/>
          <w:szCs w:val="24"/>
        </w:rPr>
        <w:t>.</w:t>
      </w:r>
    </w:p>
    <w:p w14:paraId="3B1FE79A" w14:textId="77777777" w:rsidR="004D250E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5A3714">
        <w:rPr>
          <w:rFonts w:ascii="Arial Narrow" w:hAnsi="Arial Narrow"/>
          <w:szCs w:val="24"/>
        </w:rPr>
        <w:t xml:space="preserve">Sekundární zkoušky ochran rozvodny 6 </w:t>
      </w:r>
      <w:proofErr w:type="spellStart"/>
      <w:r w:rsidRPr="005A3714">
        <w:rPr>
          <w:rFonts w:ascii="Arial Narrow" w:hAnsi="Arial Narrow"/>
          <w:szCs w:val="24"/>
        </w:rPr>
        <w:t>kV</w:t>
      </w:r>
      <w:proofErr w:type="spellEnd"/>
      <w:r w:rsidRPr="005A3714">
        <w:rPr>
          <w:rFonts w:ascii="Arial Narrow" w:hAnsi="Arial Narrow"/>
          <w:szCs w:val="24"/>
        </w:rPr>
        <w:t>.</w:t>
      </w:r>
    </w:p>
    <w:p w14:paraId="307EC87D" w14:textId="0BEFE113" w:rsidR="00AB0757" w:rsidRPr="005A3714" w:rsidRDefault="00AB0757" w:rsidP="00AB0757">
      <w:pPr>
        <w:ind w:left="1134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</w:t>
      </w:r>
      <w:r w:rsidRPr="00AB0757">
        <w:rPr>
          <w:rFonts w:ascii="Arial Narrow" w:hAnsi="Arial Narrow"/>
          <w:szCs w:val="24"/>
        </w:rPr>
        <w:t xml:space="preserve">rovedení zkoušky </w:t>
      </w:r>
      <w:r w:rsidRPr="00AB0757">
        <w:rPr>
          <w:rFonts w:ascii="Arial Narrow" w:hAnsi="Arial Narrow"/>
          <w:b/>
          <w:bCs/>
          <w:szCs w:val="24"/>
        </w:rPr>
        <w:t>ostrovního provozu</w:t>
      </w:r>
      <w:r w:rsidRPr="00AB0757">
        <w:rPr>
          <w:rFonts w:ascii="Arial Narrow" w:hAnsi="Arial Narrow"/>
          <w:szCs w:val="24"/>
        </w:rPr>
        <w:t xml:space="preserve"> v rámci komplexního vyzkoušení na spotřebu z vlastní spotřeby.</w:t>
      </w:r>
    </w:p>
    <w:p w14:paraId="5204DE07" w14:textId="77777777" w:rsidR="004D250E" w:rsidRDefault="004D250E" w:rsidP="004D250E">
      <w:pPr>
        <w:pStyle w:val="Nadpis3"/>
      </w:pPr>
      <w:bookmarkStart w:id="58" w:name="_Toc310427935"/>
      <w:bookmarkStart w:id="59" w:name="_Toc119416422"/>
      <w:bookmarkStart w:id="60" w:name="_Toc145411271"/>
      <w:bookmarkStart w:id="61" w:name="_Toc304188499"/>
      <w:bookmarkStart w:id="62" w:name="_Toc305674582"/>
      <w:bookmarkStart w:id="63" w:name="_Toc306197279"/>
      <w:bookmarkStart w:id="64" w:name="_Toc310427934"/>
      <w:bookmarkStart w:id="65" w:name="_Toc119416421"/>
      <w:r>
        <w:t>Funkční zkouška</w:t>
      </w:r>
      <w:bookmarkEnd w:id="58"/>
      <w:bookmarkEnd w:id="59"/>
      <w:r>
        <w:t>, Zkouška provozní spolehlivosti</w:t>
      </w:r>
      <w:bookmarkEnd w:id="60"/>
    </w:p>
    <w:p w14:paraId="1FC69FA4" w14:textId="4A5EBF02" w:rsidR="004D250E" w:rsidRPr="00460D5F" w:rsidRDefault="004D250E" w:rsidP="00460D5F">
      <w:pPr>
        <w:ind w:left="1134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Po ukončení </w:t>
      </w:r>
      <w:r w:rsidRPr="00460D5F">
        <w:rPr>
          <w:rFonts w:ascii="Arial Narrow" w:hAnsi="Arial Narrow"/>
          <w:smallCaps/>
          <w:szCs w:val="24"/>
        </w:rPr>
        <w:t>komplexní</w:t>
      </w:r>
      <w:r w:rsidR="00460D5F" w:rsidRPr="00460D5F">
        <w:rPr>
          <w:rFonts w:ascii="Arial Narrow" w:hAnsi="Arial Narrow"/>
          <w:smallCaps/>
          <w:szCs w:val="24"/>
        </w:rPr>
        <w:t>c</w:t>
      </w:r>
      <w:r w:rsidRPr="00460D5F">
        <w:rPr>
          <w:rFonts w:ascii="Arial Narrow" w:hAnsi="Arial Narrow"/>
          <w:smallCaps/>
          <w:szCs w:val="24"/>
        </w:rPr>
        <w:t xml:space="preserve">h </w:t>
      </w:r>
      <w:r w:rsidR="00460D5F" w:rsidRPr="00460D5F">
        <w:rPr>
          <w:rFonts w:ascii="Arial Narrow" w:hAnsi="Arial Narrow"/>
          <w:smallCaps/>
          <w:szCs w:val="24"/>
        </w:rPr>
        <w:t>z</w:t>
      </w:r>
      <w:r w:rsidRPr="00460D5F">
        <w:rPr>
          <w:rFonts w:ascii="Arial Narrow" w:hAnsi="Arial Narrow"/>
          <w:smallCaps/>
          <w:szCs w:val="24"/>
        </w:rPr>
        <w:t>kouše</w:t>
      </w:r>
      <w:r w:rsidR="00460D5F" w:rsidRPr="00460D5F">
        <w:rPr>
          <w:rFonts w:ascii="Arial Narrow" w:hAnsi="Arial Narrow"/>
          <w:smallCaps/>
          <w:szCs w:val="24"/>
        </w:rPr>
        <w:t>k</w:t>
      </w:r>
      <w:r w:rsidRPr="00460D5F">
        <w:rPr>
          <w:rFonts w:ascii="Arial Narrow" w:hAnsi="Arial Narrow"/>
          <w:szCs w:val="24"/>
        </w:rPr>
        <w:t xml:space="preserve"> je spuštěn </w:t>
      </w:r>
      <w:r w:rsidR="00460D5F">
        <w:rPr>
          <w:rFonts w:ascii="Arial Narrow" w:hAnsi="Arial Narrow"/>
          <w:smallCaps/>
          <w:szCs w:val="24"/>
        </w:rPr>
        <w:t>z</w:t>
      </w:r>
      <w:r w:rsidRPr="00460D5F">
        <w:rPr>
          <w:rFonts w:ascii="Arial Narrow" w:hAnsi="Arial Narrow"/>
          <w:smallCaps/>
          <w:szCs w:val="24"/>
        </w:rPr>
        <w:t>kušební provoz</w:t>
      </w:r>
      <w:r w:rsidRPr="00460D5F">
        <w:rPr>
          <w:rFonts w:ascii="Arial Narrow" w:hAnsi="Arial Narrow"/>
          <w:szCs w:val="24"/>
        </w:rPr>
        <w:t xml:space="preserve">. </w:t>
      </w:r>
      <w:r w:rsidR="00460D5F">
        <w:rPr>
          <w:rFonts w:ascii="Arial Narrow" w:hAnsi="Arial Narrow"/>
          <w:smallCaps/>
          <w:szCs w:val="24"/>
        </w:rPr>
        <w:t>z</w:t>
      </w:r>
      <w:r w:rsidR="00460D5F" w:rsidRPr="00460D5F">
        <w:rPr>
          <w:rFonts w:ascii="Arial Narrow" w:hAnsi="Arial Narrow"/>
          <w:smallCaps/>
          <w:szCs w:val="24"/>
        </w:rPr>
        <w:t>kušební provoz</w:t>
      </w:r>
      <w:r w:rsidRPr="00460D5F">
        <w:rPr>
          <w:rFonts w:ascii="Arial Narrow" w:hAnsi="Arial Narrow"/>
          <w:szCs w:val="24"/>
        </w:rPr>
        <w:t xml:space="preserve"> je období, v</w:t>
      </w:r>
      <w:r w:rsidRPr="00460D5F">
        <w:rPr>
          <w:rFonts w:ascii="Arial" w:hAnsi="Arial" w:cs="Arial"/>
          <w:szCs w:val="24"/>
        </w:rPr>
        <w:t> </w:t>
      </w:r>
      <w:r w:rsidRPr="00460D5F">
        <w:rPr>
          <w:rFonts w:ascii="Arial Narrow" w:hAnsi="Arial Narrow"/>
          <w:szCs w:val="24"/>
        </w:rPr>
        <w:t>pr</w:t>
      </w:r>
      <w:r w:rsidRPr="00460D5F">
        <w:rPr>
          <w:rFonts w:ascii="Arial Narrow" w:hAnsi="Arial Narrow" w:cs="Arial Narrow"/>
          <w:szCs w:val="24"/>
        </w:rPr>
        <w:t>ů</w:t>
      </w:r>
      <w:r w:rsidRPr="00460D5F">
        <w:rPr>
          <w:rFonts w:ascii="Arial Narrow" w:hAnsi="Arial Narrow"/>
          <w:szCs w:val="24"/>
        </w:rPr>
        <w:t>b</w:t>
      </w:r>
      <w:r w:rsidRPr="00460D5F">
        <w:rPr>
          <w:rFonts w:ascii="Arial Narrow" w:hAnsi="Arial Narrow" w:cs="Arial Narrow"/>
          <w:szCs w:val="24"/>
        </w:rPr>
        <w:t>ě</w:t>
      </w:r>
      <w:r w:rsidRPr="00460D5F">
        <w:rPr>
          <w:rFonts w:ascii="Arial Narrow" w:hAnsi="Arial Narrow"/>
          <w:szCs w:val="24"/>
        </w:rPr>
        <w:t>hu kter</w:t>
      </w:r>
      <w:r w:rsidRPr="00460D5F">
        <w:rPr>
          <w:rFonts w:ascii="Arial Narrow" w:hAnsi="Arial Narrow" w:cs="Arial Narrow"/>
          <w:szCs w:val="24"/>
        </w:rPr>
        <w:t>é</w:t>
      </w:r>
      <w:r w:rsidRPr="00460D5F">
        <w:rPr>
          <w:rFonts w:ascii="Arial Narrow" w:hAnsi="Arial Narrow"/>
          <w:szCs w:val="24"/>
        </w:rPr>
        <w:t>ho</w:t>
      </w:r>
      <w:r w:rsidR="006D08FF">
        <w:rPr>
          <w:rFonts w:ascii="Arial Narrow" w:hAnsi="Arial Narrow"/>
          <w:szCs w:val="24"/>
        </w:rPr>
        <w:t>,</w:t>
      </w:r>
      <w:r w:rsidRPr="00460D5F">
        <w:rPr>
          <w:rFonts w:ascii="Arial Narrow" w:hAnsi="Arial Narrow"/>
          <w:szCs w:val="24"/>
        </w:rPr>
        <w:t xml:space="preserve"> mus</w:t>
      </w:r>
      <w:r w:rsidRPr="00460D5F">
        <w:rPr>
          <w:rFonts w:ascii="Arial Narrow" w:hAnsi="Arial Narrow" w:cs="Arial Narrow"/>
          <w:szCs w:val="24"/>
        </w:rPr>
        <w:t>í</w:t>
      </w:r>
      <w:r w:rsidRPr="00460D5F">
        <w:rPr>
          <w:rFonts w:ascii="Arial Narrow" w:hAnsi="Arial Narrow"/>
          <w:szCs w:val="24"/>
        </w:rPr>
        <w:t xml:space="preserve"> </w:t>
      </w:r>
      <w:r w:rsidR="00460D5F">
        <w:rPr>
          <w:rFonts w:ascii="Arial Narrow" w:hAnsi="Arial Narrow"/>
          <w:smallCaps/>
          <w:szCs w:val="24"/>
        </w:rPr>
        <w:t>zhotovitel</w:t>
      </w:r>
      <w:r w:rsidRPr="00460D5F">
        <w:rPr>
          <w:rFonts w:ascii="Arial Narrow" w:hAnsi="Arial Narrow"/>
          <w:szCs w:val="24"/>
        </w:rPr>
        <w:t xml:space="preserve"> prok</w:t>
      </w:r>
      <w:r w:rsidRPr="00460D5F">
        <w:rPr>
          <w:rFonts w:ascii="Arial Narrow" w:hAnsi="Arial Narrow" w:cs="Arial Narrow"/>
          <w:szCs w:val="24"/>
        </w:rPr>
        <w:t>á</w:t>
      </w:r>
      <w:r w:rsidRPr="00460D5F">
        <w:rPr>
          <w:rFonts w:ascii="Arial Narrow" w:hAnsi="Arial Narrow"/>
          <w:szCs w:val="24"/>
        </w:rPr>
        <w:t xml:space="preserve">zat, </w:t>
      </w:r>
      <w:r w:rsidRPr="00460D5F">
        <w:rPr>
          <w:rFonts w:ascii="Arial Narrow" w:hAnsi="Arial Narrow" w:cs="Arial Narrow"/>
          <w:szCs w:val="24"/>
        </w:rPr>
        <w:t>ž</w:t>
      </w:r>
      <w:r w:rsidRPr="00460D5F">
        <w:rPr>
          <w:rFonts w:ascii="Arial Narrow" w:hAnsi="Arial Narrow"/>
          <w:szCs w:val="24"/>
        </w:rPr>
        <w:t xml:space="preserve">e </w:t>
      </w:r>
      <w:r w:rsid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je schopno bezpe</w:t>
      </w:r>
      <w:r w:rsidRPr="00460D5F">
        <w:rPr>
          <w:rFonts w:ascii="Arial Narrow" w:hAnsi="Arial Narrow" w:cs="Arial Narrow"/>
          <w:szCs w:val="24"/>
        </w:rPr>
        <w:t>č</w:t>
      </w:r>
      <w:r w:rsidRPr="00460D5F">
        <w:rPr>
          <w:rFonts w:ascii="Arial Narrow" w:hAnsi="Arial Narrow"/>
          <w:szCs w:val="24"/>
        </w:rPr>
        <w:t>n</w:t>
      </w:r>
      <w:r w:rsidRPr="00460D5F">
        <w:rPr>
          <w:rFonts w:ascii="Arial Narrow" w:hAnsi="Arial Narrow" w:cs="Arial Narrow"/>
          <w:szCs w:val="24"/>
        </w:rPr>
        <w:t>é</w:t>
      </w:r>
      <w:r w:rsidRPr="00460D5F">
        <w:rPr>
          <w:rFonts w:ascii="Arial Narrow" w:hAnsi="Arial Narrow"/>
          <w:szCs w:val="24"/>
        </w:rPr>
        <w:t xml:space="preserve">ho </w:t>
      </w:r>
      <w:r w:rsidR="00460D5F">
        <w:rPr>
          <w:rFonts w:ascii="Arial Narrow" w:hAnsi="Arial Narrow"/>
          <w:smallCaps/>
          <w:szCs w:val="24"/>
        </w:rPr>
        <w:t>trvalého provozu</w:t>
      </w:r>
      <w:r w:rsidRPr="00460D5F">
        <w:rPr>
          <w:rFonts w:ascii="Arial Narrow" w:hAnsi="Arial Narrow"/>
          <w:szCs w:val="24"/>
        </w:rPr>
        <w:t xml:space="preserve">. Během </w:t>
      </w:r>
      <w:r w:rsidR="00460D5F">
        <w:rPr>
          <w:rFonts w:ascii="Arial Narrow" w:hAnsi="Arial Narrow"/>
          <w:smallCaps/>
          <w:szCs w:val="24"/>
        </w:rPr>
        <w:t>z</w:t>
      </w:r>
      <w:r w:rsidR="00460D5F" w:rsidRPr="00460D5F">
        <w:rPr>
          <w:rFonts w:ascii="Arial Narrow" w:hAnsi="Arial Narrow"/>
          <w:smallCaps/>
          <w:szCs w:val="24"/>
        </w:rPr>
        <w:t>kušební</w:t>
      </w:r>
      <w:r w:rsidR="00460D5F">
        <w:rPr>
          <w:rFonts w:ascii="Arial Narrow" w:hAnsi="Arial Narrow"/>
          <w:smallCaps/>
          <w:szCs w:val="24"/>
        </w:rPr>
        <w:t>ho</w:t>
      </w:r>
      <w:r w:rsidR="00460D5F" w:rsidRPr="00460D5F">
        <w:rPr>
          <w:rFonts w:ascii="Arial Narrow" w:hAnsi="Arial Narrow"/>
          <w:smallCaps/>
          <w:szCs w:val="24"/>
        </w:rPr>
        <w:t xml:space="preserve"> provoz</w:t>
      </w:r>
      <w:r w:rsidR="00460D5F">
        <w:rPr>
          <w:rFonts w:ascii="Arial Narrow" w:hAnsi="Arial Narrow"/>
          <w:smallCaps/>
          <w:szCs w:val="24"/>
        </w:rPr>
        <w:t>u</w:t>
      </w:r>
      <w:r w:rsidRPr="00460D5F">
        <w:rPr>
          <w:rFonts w:ascii="Arial Narrow" w:hAnsi="Arial Narrow"/>
          <w:szCs w:val="24"/>
        </w:rPr>
        <w:t xml:space="preserve"> je provedena </w:t>
      </w:r>
      <w:r w:rsidR="00460D5F">
        <w:rPr>
          <w:rFonts w:ascii="Arial Narrow" w:hAnsi="Arial Narrow"/>
          <w:smallCaps/>
          <w:szCs w:val="24"/>
        </w:rPr>
        <w:t>f</w:t>
      </w:r>
      <w:r w:rsidRPr="00460D5F">
        <w:rPr>
          <w:rFonts w:ascii="Arial Narrow" w:hAnsi="Arial Narrow"/>
          <w:smallCaps/>
          <w:szCs w:val="24"/>
        </w:rPr>
        <w:t>unkční zkouška</w:t>
      </w:r>
      <w:r w:rsidRPr="00460D5F">
        <w:rPr>
          <w:rFonts w:ascii="Arial Narrow" w:hAnsi="Arial Narrow"/>
          <w:szCs w:val="24"/>
        </w:rPr>
        <w:t xml:space="preserve"> a </w:t>
      </w:r>
      <w:r w:rsidRPr="00460D5F">
        <w:rPr>
          <w:rFonts w:ascii="Arial Narrow" w:hAnsi="Arial Narrow"/>
          <w:smallCaps/>
          <w:szCs w:val="24"/>
        </w:rPr>
        <w:t xml:space="preserve">Zkouška provozní spolehlivosti </w:t>
      </w:r>
      <w:r w:rsidR="00460D5F">
        <w:rPr>
          <w:rFonts w:ascii="Arial Narrow" w:hAnsi="Arial Narrow"/>
          <w:smallCaps/>
          <w:szCs w:val="24"/>
        </w:rPr>
        <w:t>d</w:t>
      </w:r>
      <w:r w:rsidRPr="00460D5F">
        <w:rPr>
          <w:rFonts w:ascii="Arial Narrow" w:hAnsi="Arial Narrow"/>
          <w:smallCaps/>
          <w:szCs w:val="24"/>
        </w:rPr>
        <w:t>íla</w:t>
      </w:r>
      <w:r w:rsidRPr="00460D5F">
        <w:rPr>
          <w:rFonts w:ascii="Arial Narrow" w:hAnsi="Arial Narrow"/>
          <w:szCs w:val="24"/>
        </w:rPr>
        <w:t xml:space="preserve">. </w:t>
      </w:r>
    </w:p>
    <w:p w14:paraId="21E71C0A" w14:textId="77777777" w:rsidR="004D250E" w:rsidRPr="00460D5F" w:rsidRDefault="004D250E" w:rsidP="00460D5F">
      <w:pPr>
        <w:ind w:left="1134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mallCaps/>
          <w:szCs w:val="24"/>
        </w:rPr>
        <w:t>Funkční zkouškou zhotovitel</w:t>
      </w:r>
      <w:r w:rsidRPr="00460D5F">
        <w:rPr>
          <w:rFonts w:ascii="Arial Narrow" w:hAnsi="Arial Narrow"/>
          <w:szCs w:val="24"/>
        </w:rPr>
        <w:t xml:space="preserve"> prokazuje provozuschopnost, spolehlivost, bezpečnost a kvalitu </w:t>
      </w:r>
      <w:r w:rsidRPr="00460D5F">
        <w:rPr>
          <w:rFonts w:ascii="Arial Narrow" w:hAnsi="Arial Narrow"/>
          <w:smallCaps/>
          <w:szCs w:val="24"/>
        </w:rPr>
        <w:t xml:space="preserve">díla </w:t>
      </w:r>
      <w:r w:rsidRPr="00460D5F">
        <w:rPr>
          <w:rFonts w:ascii="Arial Narrow" w:hAnsi="Arial Narrow"/>
          <w:szCs w:val="24"/>
        </w:rPr>
        <w:t xml:space="preserve">v souladu se </w:t>
      </w:r>
      <w:r w:rsidRPr="00460D5F">
        <w:rPr>
          <w:rFonts w:ascii="Arial Narrow" w:hAnsi="Arial Narrow"/>
          <w:smallCaps/>
          <w:szCs w:val="24"/>
        </w:rPr>
        <w:t>smlouvou</w:t>
      </w:r>
      <w:r w:rsidRPr="00460D5F">
        <w:rPr>
          <w:rFonts w:ascii="Arial Narrow" w:hAnsi="Arial Narrow"/>
          <w:szCs w:val="24"/>
        </w:rPr>
        <w:t xml:space="preserve"> v rozsahu a provedení stanoveném v odsouhlaseném plánu kontrol a zkoušek a v odsouhlaseném programu </w:t>
      </w:r>
      <w:r w:rsidRPr="00460D5F">
        <w:rPr>
          <w:rFonts w:ascii="Arial Narrow" w:hAnsi="Arial Narrow"/>
          <w:smallCaps/>
          <w:szCs w:val="24"/>
        </w:rPr>
        <w:t>komplexní zkoušky</w:t>
      </w:r>
      <w:r w:rsidRPr="00460D5F">
        <w:rPr>
          <w:rFonts w:ascii="Arial Narrow" w:hAnsi="Arial Narrow"/>
          <w:szCs w:val="24"/>
        </w:rPr>
        <w:t xml:space="preserve">. </w:t>
      </w:r>
      <w:r w:rsidR="00460D5F">
        <w:rPr>
          <w:rFonts w:ascii="Arial Narrow" w:hAnsi="Arial Narrow"/>
          <w:szCs w:val="24"/>
        </w:rPr>
        <w:t xml:space="preserve">Během </w:t>
      </w:r>
      <w:r w:rsidR="00460D5F" w:rsidRPr="00460D5F">
        <w:rPr>
          <w:rFonts w:ascii="Arial Narrow" w:hAnsi="Arial Narrow"/>
          <w:smallCaps/>
          <w:szCs w:val="24"/>
        </w:rPr>
        <w:t xml:space="preserve">Zkouška provozní spolehlivosti </w:t>
      </w:r>
      <w:r w:rsidR="00460D5F">
        <w:rPr>
          <w:rFonts w:ascii="Arial Narrow" w:hAnsi="Arial Narrow"/>
          <w:smallCaps/>
          <w:szCs w:val="24"/>
        </w:rPr>
        <w:t>d</w:t>
      </w:r>
      <w:r w:rsidR="00460D5F" w:rsidRPr="00460D5F">
        <w:rPr>
          <w:rFonts w:ascii="Arial Narrow" w:hAnsi="Arial Narrow"/>
          <w:smallCaps/>
          <w:szCs w:val="24"/>
        </w:rPr>
        <w:t xml:space="preserve">íla </w:t>
      </w:r>
      <w:r w:rsidR="00460D5F" w:rsidRPr="00460D5F">
        <w:rPr>
          <w:rFonts w:ascii="Arial Narrow" w:hAnsi="Arial Narrow"/>
          <w:szCs w:val="24"/>
        </w:rPr>
        <w:t>je</w:t>
      </w:r>
      <w:r w:rsidR="00460D5F">
        <w:rPr>
          <w:rFonts w:ascii="Arial Narrow" w:hAnsi="Arial Narrow"/>
          <w:smallCaps/>
          <w:szCs w:val="24"/>
        </w:rPr>
        <w:t xml:space="preserve"> </w:t>
      </w:r>
      <w:r w:rsidRPr="00460D5F">
        <w:rPr>
          <w:rFonts w:ascii="Arial Narrow" w:hAnsi="Arial Narrow"/>
          <w:smallCaps/>
          <w:szCs w:val="24"/>
        </w:rPr>
        <w:t xml:space="preserve">Zhotovitel </w:t>
      </w:r>
      <w:r w:rsidRPr="00460D5F">
        <w:rPr>
          <w:rFonts w:ascii="Arial Narrow" w:hAnsi="Arial Narrow"/>
          <w:szCs w:val="24"/>
        </w:rPr>
        <w:t xml:space="preserve">povinen zajistit, aby </w:t>
      </w:r>
      <w:r w:rsidRP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bylo provozováno bez jakýchkoli údržbářských zásahů.</w:t>
      </w:r>
    </w:p>
    <w:p w14:paraId="3A2B6DB8" w14:textId="77777777" w:rsidR="004D250E" w:rsidRPr="00460D5F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60D5F">
        <w:rPr>
          <w:rFonts w:ascii="Arial Narrow" w:hAnsi="Arial Narrow"/>
          <w:sz w:val="24"/>
          <w:szCs w:val="24"/>
        </w:rPr>
        <w:t>Zkoušk</w:t>
      </w:r>
      <w:r w:rsidR="00460D5F">
        <w:rPr>
          <w:rFonts w:ascii="Arial Narrow" w:hAnsi="Arial Narrow"/>
          <w:sz w:val="24"/>
          <w:szCs w:val="24"/>
        </w:rPr>
        <w:t>y</w:t>
      </w:r>
      <w:r w:rsidRPr="00460D5F">
        <w:rPr>
          <w:rFonts w:ascii="Arial Narrow" w:hAnsi="Arial Narrow"/>
          <w:sz w:val="24"/>
          <w:szCs w:val="24"/>
        </w:rPr>
        <w:t xml:space="preserve"> provede </w:t>
      </w:r>
      <w:r w:rsidRPr="00460D5F">
        <w:rPr>
          <w:rFonts w:ascii="Arial Narrow" w:hAnsi="Arial Narrow"/>
          <w:smallCaps/>
          <w:sz w:val="24"/>
          <w:szCs w:val="24"/>
        </w:rPr>
        <w:t xml:space="preserve">zhotovitel </w:t>
      </w:r>
      <w:r w:rsidRPr="00460D5F">
        <w:rPr>
          <w:rFonts w:ascii="Arial Narrow" w:hAnsi="Arial Narrow"/>
          <w:sz w:val="24"/>
          <w:szCs w:val="24"/>
        </w:rPr>
        <w:t xml:space="preserve">dle svého Projektu pro první uvedení do provozu zpracovaného v souladu s požadavky </w:t>
      </w:r>
      <w:r w:rsidR="00460D5F" w:rsidRPr="00460D5F">
        <w:rPr>
          <w:rFonts w:ascii="Arial Narrow" w:hAnsi="Arial Narrow"/>
          <w:sz w:val="24"/>
          <w:szCs w:val="24"/>
        </w:rPr>
        <w:t xml:space="preserve">přílohy </w:t>
      </w:r>
      <w:r w:rsidRPr="00460D5F">
        <w:rPr>
          <w:rFonts w:ascii="Arial Narrow" w:hAnsi="Arial Narrow"/>
          <w:sz w:val="24"/>
          <w:szCs w:val="24"/>
        </w:rPr>
        <w:t xml:space="preserve">7 </w:t>
      </w:r>
      <w:r w:rsidRPr="00460D5F">
        <w:rPr>
          <w:rFonts w:ascii="Arial Narrow" w:hAnsi="Arial Narrow"/>
          <w:smallCaps/>
          <w:sz w:val="24"/>
          <w:szCs w:val="24"/>
        </w:rPr>
        <w:t>smlouvy</w:t>
      </w:r>
      <w:r w:rsidRPr="00460D5F">
        <w:rPr>
          <w:rFonts w:ascii="Arial Narrow" w:hAnsi="Arial Narrow"/>
          <w:sz w:val="24"/>
          <w:szCs w:val="24"/>
        </w:rPr>
        <w:t xml:space="preserve"> (B.1. P.03 – Dokumentace</w:t>
      </w:r>
      <w:r w:rsidR="00460D5F" w:rsidRPr="00460D5F">
        <w:rPr>
          <w:rFonts w:ascii="Arial Narrow" w:hAnsi="Arial Narrow"/>
          <w:sz w:val="24"/>
          <w:szCs w:val="24"/>
        </w:rPr>
        <w:t>)</w:t>
      </w:r>
      <w:r w:rsidRPr="00460D5F">
        <w:rPr>
          <w:rFonts w:ascii="Arial Narrow" w:hAnsi="Arial Narrow"/>
          <w:smallCaps/>
          <w:sz w:val="24"/>
          <w:szCs w:val="24"/>
        </w:rPr>
        <w:t>.</w:t>
      </w:r>
    </w:p>
    <w:p w14:paraId="2F1D0DA0" w14:textId="77777777" w:rsidR="004D250E" w:rsidRDefault="00460D5F" w:rsidP="004D250E">
      <w:pPr>
        <w:pStyle w:val="Nadpis3"/>
      </w:pPr>
      <w:bookmarkStart w:id="66" w:name="_Toc145411272"/>
      <w:r>
        <w:lastRenderedPageBreak/>
        <w:t>Garanční zkouška</w:t>
      </w:r>
      <w:r w:rsidR="004D250E">
        <w:t xml:space="preserve"> „A</w:t>
      </w:r>
      <w:bookmarkEnd w:id="61"/>
      <w:bookmarkEnd w:id="62"/>
      <w:bookmarkEnd w:id="63"/>
      <w:r w:rsidR="004D250E">
        <w:t>“</w:t>
      </w:r>
      <w:bookmarkEnd w:id="64"/>
      <w:bookmarkEnd w:id="65"/>
      <w:bookmarkEnd w:id="66"/>
    </w:p>
    <w:p w14:paraId="08A08E8B" w14:textId="6E089D99" w:rsidR="004D250E" w:rsidRPr="00460D5F" w:rsidRDefault="004D250E" w:rsidP="00460D5F">
      <w:pPr>
        <w:ind w:left="1134"/>
        <w:rPr>
          <w:rFonts w:ascii="Arial Narrow" w:hAnsi="Arial Narrow"/>
        </w:rPr>
      </w:pPr>
      <w:r w:rsidRPr="00460D5F">
        <w:rPr>
          <w:rFonts w:ascii="Arial Narrow" w:hAnsi="Arial Narrow"/>
        </w:rPr>
        <w:t xml:space="preserve">Pro </w:t>
      </w:r>
      <w:r w:rsidR="003064D6" w:rsidRPr="006C5C00">
        <w:rPr>
          <w:rFonts w:ascii="Arial Narrow" w:hAnsi="Arial Narrow"/>
          <w:color w:val="000000"/>
          <w:sz w:val="20"/>
        </w:rPr>
        <w:t>ZKUŠEBNÍ PROVOZ</w:t>
      </w:r>
      <w:r w:rsidR="003064D6" w:rsidRPr="00A31014">
        <w:rPr>
          <w:rFonts w:ascii="Arial Narrow" w:hAnsi="Arial Narrow"/>
          <w:color w:val="000000"/>
        </w:rPr>
        <w:t xml:space="preserve"> </w:t>
      </w:r>
      <w:r w:rsidRPr="00460D5F">
        <w:rPr>
          <w:rFonts w:ascii="Arial Narrow" w:hAnsi="Arial Narrow"/>
        </w:rPr>
        <w:t xml:space="preserve">bude zařízení </w:t>
      </w:r>
      <w:r w:rsidRPr="00460D5F">
        <w:rPr>
          <w:rFonts w:ascii="Arial Narrow" w:hAnsi="Arial Narrow"/>
          <w:smallCaps/>
        </w:rPr>
        <w:t>díla</w:t>
      </w:r>
      <w:r w:rsidRPr="00460D5F">
        <w:rPr>
          <w:rFonts w:ascii="Arial Narrow" w:hAnsi="Arial Narrow"/>
        </w:rPr>
        <w:t xml:space="preserve"> aktivováno a provozováno s odpovídajícími medii. </w:t>
      </w:r>
    </w:p>
    <w:p w14:paraId="12890EB1" w14:textId="77777777" w:rsidR="004D250E" w:rsidRPr="00460D5F" w:rsidRDefault="004D250E" w:rsidP="00460D5F">
      <w:pPr>
        <w:ind w:left="1134"/>
        <w:rPr>
          <w:rFonts w:ascii="Arial Narrow" w:hAnsi="Arial Narrow"/>
        </w:rPr>
      </w:pPr>
      <w:r w:rsidRPr="00460D5F">
        <w:rPr>
          <w:rFonts w:ascii="Arial Narrow" w:hAnsi="Arial Narrow"/>
        </w:rPr>
        <w:t>Technologie, elektrická zařízení, systémy kontroly a řízení budou plně oživeny, seřízeny, optimalizovány a testovány dohromady na správnou funkci ve vzájemné součinnosti a v součinnosti s navazujícím zařízením.</w:t>
      </w:r>
    </w:p>
    <w:p w14:paraId="2F054583" w14:textId="2F0CD18A" w:rsidR="004D250E" w:rsidRPr="00460D5F" w:rsidRDefault="004D250E" w:rsidP="7C19BD22">
      <w:pPr>
        <w:pStyle w:val="Odrka"/>
        <w:tabs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7C19BD22">
        <w:rPr>
          <w:rFonts w:ascii="Arial Narrow" w:hAnsi="Arial Narrow"/>
          <w:sz w:val="24"/>
          <w:szCs w:val="24"/>
        </w:rPr>
        <w:t xml:space="preserve">Součástí </w:t>
      </w:r>
      <w:r w:rsidR="003064D6" w:rsidRPr="7C19BD22">
        <w:rPr>
          <w:rFonts w:ascii="Arial Narrow" w:hAnsi="Arial Narrow"/>
          <w:color w:val="000000" w:themeColor="text1"/>
          <w:sz w:val="20"/>
          <w:szCs w:val="20"/>
        </w:rPr>
        <w:t>ZKUŠEBNÍHO PROVOZU</w:t>
      </w:r>
      <w:r w:rsidR="003064D6" w:rsidRPr="7C19BD22">
        <w:rPr>
          <w:rFonts w:ascii="Arial Narrow" w:hAnsi="Arial Narrow"/>
          <w:color w:val="000000" w:themeColor="text1"/>
        </w:rPr>
        <w:t xml:space="preserve"> </w:t>
      </w:r>
      <w:r w:rsidRPr="7C19BD22">
        <w:rPr>
          <w:rFonts w:ascii="Arial Narrow" w:hAnsi="Arial Narrow"/>
          <w:sz w:val="24"/>
          <w:szCs w:val="24"/>
        </w:rPr>
        <w:t xml:space="preserve">budou také kontroly a zkoušky prováděné v rámci </w:t>
      </w:r>
      <w:r w:rsidRPr="7C19BD22">
        <w:rPr>
          <w:rFonts w:ascii="Arial Narrow" w:hAnsi="Arial Narrow"/>
          <w:smallCaps/>
          <w:sz w:val="24"/>
          <w:szCs w:val="24"/>
        </w:rPr>
        <w:t>testu „</w:t>
      </w:r>
      <w:r w:rsidRPr="7C19BD22">
        <w:rPr>
          <w:rFonts w:ascii="Arial Narrow" w:hAnsi="Arial Narrow"/>
          <w:sz w:val="24"/>
          <w:szCs w:val="24"/>
        </w:rPr>
        <w:t>A“, které zahrnují:</w:t>
      </w:r>
    </w:p>
    <w:p w14:paraId="226A3F26" w14:textId="67BBD748" w:rsidR="3B829D0C" w:rsidRPr="006679C9" w:rsidRDefault="2D25DD7D" w:rsidP="006679C9">
      <w:pPr>
        <w:pStyle w:val="Nadpis4"/>
        <w:numPr>
          <w:ilvl w:val="3"/>
          <w:numId w:val="10"/>
        </w:numPr>
        <w:rPr>
          <w:szCs w:val="24"/>
        </w:rPr>
      </w:pPr>
      <w:r w:rsidRPr="006679C9">
        <w:rPr>
          <w:szCs w:val="24"/>
        </w:rPr>
        <w:t xml:space="preserve">Zkoušky k </w:t>
      </w:r>
      <w:r w:rsidRPr="006679C9">
        <w:rPr>
          <w:smallCaps/>
        </w:rPr>
        <w:t>prokázání</w:t>
      </w:r>
      <w:r w:rsidRPr="006679C9">
        <w:rPr>
          <w:szCs w:val="24"/>
        </w:rPr>
        <w:t xml:space="preserve"> souladu</w:t>
      </w:r>
    </w:p>
    <w:p w14:paraId="2A72986A" w14:textId="3F896B97" w:rsidR="3C62009E" w:rsidRPr="009F5C13" w:rsidRDefault="3C62009E" w:rsidP="00E33731">
      <w:pPr>
        <w:ind w:left="1134"/>
        <w:rPr>
          <w:rFonts w:ascii="Arial Narrow" w:hAnsi="Arial Narrow"/>
        </w:rPr>
      </w:pPr>
      <w:r w:rsidRPr="009F5C13">
        <w:rPr>
          <w:rFonts w:ascii="Arial Narrow" w:hAnsi="Arial Narrow"/>
        </w:rPr>
        <w:t xml:space="preserve">  </w:t>
      </w:r>
      <w:r w:rsidR="2D25DD7D" w:rsidRPr="009F5C13">
        <w:rPr>
          <w:rFonts w:ascii="Arial Narrow" w:hAnsi="Arial Narrow"/>
        </w:rPr>
        <w:t xml:space="preserve">Zkoušky </w:t>
      </w:r>
      <w:r w:rsidR="037E23F8" w:rsidRPr="009F5C13">
        <w:rPr>
          <w:rFonts w:ascii="Arial Narrow" w:hAnsi="Arial Narrow"/>
        </w:rPr>
        <w:t xml:space="preserve">prováděné zhotovitelem </w:t>
      </w:r>
      <w:r w:rsidR="2D25DD7D" w:rsidRPr="009F5C13">
        <w:rPr>
          <w:rFonts w:ascii="Arial Narrow" w:hAnsi="Arial Narrow"/>
        </w:rPr>
        <w:t xml:space="preserve">k prokázání souladu výrobního modulu </w:t>
      </w:r>
      <w:r w:rsidR="1D1DB6DD" w:rsidRPr="009F5C13">
        <w:rPr>
          <w:rFonts w:ascii="Arial Narrow" w:hAnsi="Arial Narrow"/>
        </w:rPr>
        <w:t>(plynového</w:t>
      </w:r>
      <w:r w:rsidR="50434455" w:rsidRPr="009F5C13">
        <w:rPr>
          <w:rFonts w:ascii="Arial Narrow" w:hAnsi="Arial Narrow"/>
        </w:rPr>
        <w:t xml:space="preserve"> motoru </w:t>
      </w:r>
      <w:r w:rsidR="1D1DB6DD" w:rsidRPr="009F5C13">
        <w:rPr>
          <w:rFonts w:ascii="Arial Narrow" w:hAnsi="Arial Narrow"/>
        </w:rPr>
        <w:t>/</w:t>
      </w:r>
      <w:r w:rsidR="5F8AF484" w:rsidRPr="009F5C13">
        <w:rPr>
          <w:rFonts w:ascii="Arial Narrow" w:hAnsi="Arial Narrow"/>
        </w:rPr>
        <w:t xml:space="preserve"> plynových motorů</w:t>
      </w:r>
      <w:r w:rsidR="1D1DB6DD" w:rsidRPr="009F5C13">
        <w:rPr>
          <w:rFonts w:ascii="Arial Narrow" w:hAnsi="Arial Narrow"/>
        </w:rPr>
        <w:t xml:space="preserve">) </w:t>
      </w:r>
      <w:r w:rsidR="6BAF92C9" w:rsidRPr="009F5C13">
        <w:rPr>
          <w:rFonts w:ascii="Arial Narrow" w:hAnsi="Arial Narrow"/>
        </w:rPr>
        <w:t xml:space="preserve">s </w:t>
      </w:r>
      <w:r w:rsidR="2D25DD7D" w:rsidRPr="009F5C13">
        <w:rPr>
          <w:rFonts w:ascii="Arial Narrow" w:hAnsi="Arial Narrow"/>
        </w:rPr>
        <w:t xml:space="preserve">požadavky </w:t>
      </w:r>
      <w:proofErr w:type="spellStart"/>
      <w:r w:rsidR="2D25DD7D" w:rsidRPr="009F5C13">
        <w:rPr>
          <w:rFonts w:ascii="Arial Narrow" w:hAnsi="Arial Narrow"/>
        </w:rPr>
        <w:t>RfG</w:t>
      </w:r>
      <w:proofErr w:type="spellEnd"/>
      <w:r w:rsidR="2D25DD7D" w:rsidRPr="009F5C13">
        <w:rPr>
          <w:rFonts w:ascii="Arial Narrow" w:hAnsi="Arial Narrow"/>
        </w:rPr>
        <w:t xml:space="preserve"> dle čl. 40 nařízení komise (EU) 2016/631</w:t>
      </w:r>
      <w:r w:rsidR="4F107CD8" w:rsidRPr="009F5C13">
        <w:rPr>
          <w:rFonts w:ascii="Arial Narrow" w:hAnsi="Arial Narrow"/>
        </w:rPr>
        <w:t xml:space="preserve"> v rozsahu, kter</w:t>
      </w:r>
      <w:r w:rsidR="2E057C19" w:rsidRPr="009F5C13">
        <w:rPr>
          <w:rFonts w:ascii="Arial Narrow" w:hAnsi="Arial Narrow"/>
        </w:rPr>
        <w:t>é</w:t>
      </w:r>
      <w:r w:rsidR="4F107CD8" w:rsidRPr="009F5C13">
        <w:rPr>
          <w:rFonts w:ascii="Arial Narrow" w:hAnsi="Arial Narrow"/>
        </w:rPr>
        <w:t xml:space="preserve"> uvádí DOKUMENT výrobního modulu typ C a D - synchronní</w:t>
      </w:r>
      <w:r w:rsidR="4ED50920" w:rsidRPr="009F5C13">
        <w:rPr>
          <w:rFonts w:ascii="Arial Narrow" w:hAnsi="Arial Narrow"/>
        </w:rPr>
        <w:t xml:space="preserve"> (</w:t>
      </w:r>
      <w:r w:rsidR="3BDF835F" w:rsidRPr="009F5C13">
        <w:rPr>
          <w:rFonts w:ascii="Arial Narrow" w:hAnsi="Arial Narrow"/>
        </w:rPr>
        <w:t>https://www.cezdistribuce.cz/webpublic/file/edee/distribuce/formulare/</w:t>
      </w:r>
      <w:hyperlink r:id="rId18" w:history="1">
        <w:r w:rsidR="226CAA6E" w:rsidRPr="009F5C13">
          <w:rPr>
            <w:rFonts w:ascii="Arial Narrow" w:hAnsi="Arial Narrow"/>
          </w:rPr>
          <w:t>dokumentvyrobnihomoduluvyrobny-c-d-synch_web.pdf</w:t>
        </w:r>
      </w:hyperlink>
      <w:r w:rsidR="2544486D" w:rsidRPr="009F5C13">
        <w:rPr>
          <w:rFonts w:ascii="Arial Narrow" w:hAnsi="Arial Narrow"/>
        </w:rPr>
        <w:t>)</w:t>
      </w:r>
      <w:r w:rsidR="331CB3C1" w:rsidRPr="009F5C13">
        <w:rPr>
          <w:rFonts w:ascii="Arial Narrow" w:hAnsi="Arial Narrow"/>
        </w:rPr>
        <w:t>,</w:t>
      </w:r>
      <w:r w:rsidR="2544486D" w:rsidRPr="009F5C13">
        <w:rPr>
          <w:rFonts w:ascii="Arial Narrow" w:hAnsi="Arial Narrow"/>
        </w:rPr>
        <w:t xml:space="preserve"> dle </w:t>
      </w:r>
      <w:r w:rsidR="5BCC71DC" w:rsidRPr="009F5C13">
        <w:rPr>
          <w:rFonts w:ascii="Arial Narrow" w:hAnsi="Arial Narrow"/>
        </w:rPr>
        <w:t>Metodik</w:t>
      </w:r>
      <w:r w:rsidR="1EDC0B23" w:rsidRPr="009F5C13">
        <w:rPr>
          <w:rFonts w:ascii="Arial Narrow" w:hAnsi="Arial Narrow"/>
        </w:rPr>
        <w:t>y</w:t>
      </w:r>
      <w:r w:rsidR="5BCC71DC" w:rsidRPr="009F5C13">
        <w:rPr>
          <w:rFonts w:ascii="Arial Narrow" w:hAnsi="Arial Narrow"/>
        </w:rPr>
        <w:t xml:space="preserve"> ověřování souladu s požadavky</w:t>
      </w:r>
      <w:r w:rsidR="2C6F45EA" w:rsidRPr="009F5C13">
        <w:rPr>
          <w:rFonts w:ascii="Arial Narrow" w:hAnsi="Arial Narrow"/>
        </w:rPr>
        <w:t xml:space="preserve"> </w:t>
      </w:r>
      <w:r w:rsidR="5BCC71DC" w:rsidRPr="009F5C13">
        <w:rPr>
          <w:rFonts w:ascii="Arial Narrow" w:hAnsi="Arial Narrow"/>
        </w:rPr>
        <w:t>Dokument výrobního modulu</w:t>
      </w:r>
      <w:r w:rsidR="245AF854" w:rsidRPr="009F5C13">
        <w:rPr>
          <w:rFonts w:ascii="Arial Narrow" w:hAnsi="Arial Narrow"/>
        </w:rPr>
        <w:t xml:space="preserve"> </w:t>
      </w:r>
      <w:r w:rsidR="5BCC71DC" w:rsidRPr="009F5C13">
        <w:rPr>
          <w:rFonts w:ascii="Arial Narrow" w:hAnsi="Arial Narrow"/>
        </w:rPr>
        <w:t>synchronního typu D</w:t>
      </w:r>
      <w:r w:rsidR="1543A44C" w:rsidRPr="009F5C13">
        <w:rPr>
          <w:rFonts w:ascii="Arial Narrow" w:hAnsi="Arial Narrow"/>
        </w:rPr>
        <w:t xml:space="preserve">, </w:t>
      </w:r>
      <w:r w:rsidR="5BCC71DC" w:rsidRPr="009F5C13">
        <w:rPr>
          <w:rFonts w:ascii="Arial Narrow" w:hAnsi="Arial Narrow"/>
        </w:rPr>
        <w:t xml:space="preserve">ČEZ Distribuce, </w:t>
      </w:r>
      <w:r w:rsidR="448E78DC" w:rsidRPr="009F5C13">
        <w:rPr>
          <w:rFonts w:ascii="Arial Narrow" w:hAnsi="Arial Narrow"/>
        </w:rPr>
        <w:t>dle verze platné k datu podpisu smlouv</w:t>
      </w:r>
      <w:r w:rsidR="227DE487" w:rsidRPr="009F5C13">
        <w:rPr>
          <w:rFonts w:ascii="Arial Narrow" w:hAnsi="Arial Narrow"/>
        </w:rPr>
        <w:t>y</w:t>
      </w:r>
      <w:r w:rsidR="5ECEDB90" w:rsidRPr="009F5C13">
        <w:rPr>
          <w:rFonts w:ascii="Arial Narrow" w:hAnsi="Arial Narrow"/>
        </w:rPr>
        <w:t>.</w:t>
      </w:r>
    </w:p>
    <w:p w14:paraId="42D1A8CF" w14:textId="4962B825" w:rsidR="7C19BD22" w:rsidRDefault="7C19BD22" w:rsidP="7C19BD22">
      <w:pPr>
        <w:pStyle w:val="Odrka"/>
        <w:numPr>
          <w:ilvl w:val="0"/>
          <w:numId w:val="0"/>
        </w:numPr>
        <w:ind w:left="461"/>
        <w:rPr>
          <w:rFonts w:ascii="Arial Narrow" w:hAnsi="Arial Narrow"/>
          <w:sz w:val="24"/>
          <w:szCs w:val="24"/>
        </w:rPr>
      </w:pPr>
    </w:p>
    <w:p w14:paraId="784888AE" w14:textId="77777777" w:rsidR="004D250E" w:rsidRPr="00D0418A" w:rsidRDefault="004D250E" w:rsidP="00155506">
      <w:pPr>
        <w:pStyle w:val="Nadpis4"/>
        <w:numPr>
          <w:ilvl w:val="3"/>
          <w:numId w:val="10"/>
        </w:numPr>
      </w:pPr>
      <w:r w:rsidRPr="00D0418A">
        <w:t xml:space="preserve">Zkoušky prováděné </w:t>
      </w:r>
      <w:r w:rsidR="00460D5F" w:rsidRPr="00D0418A">
        <w:rPr>
          <w:smallCaps/>
        </w:rPr>
        <w:t>z</w:t>
      </w:r>
      <w:r w:rsidRPr="00D0418A">
        <w:rPr>
          <w:smallCaps/>
        </w:rPr>
        <w:t>hotovitelem</w:t>
      </w:r>
    </w:p>
    <w:p w14:paraId="11B0701A" w14:textId="77777777" w:rsidR="004D250E" w:rsidRPr="00460D5F" w:rsidRDefault="004D250E" w:rsidP="00460D5F">
      <w:pPr>
        <w:ind w:left="1134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Tyto zkoušky bude provádět </w:t>
      </w:r>
      <w:r w:rsidRPr="00460D5F">
        <w:rPr>
          <w:rFonts w:ascii="Arial Narrow" w:hAnsi="Arial Narrow"/>
          <w:smallCaps/>
          <w:szCs w:val="24"/>
        </w:rPr>
        <w:t xml:space="preserve">zhotovitel </w:t>
      </w:r>
      <w:r w:rsidRPr="00460D5F">
        <w:rPr>
          <w:rFonts w:ascii="Arial Narrow" w:hAnsi="Arial Narrow"/>
          <w:szCs w:val="24"/>
        </w:rPr>
        <w:t xml:space="preserve">dle jeho Plánu kontrol a zkoušek, Programů zkoušek a v souladu s Projektem pro první uvedení do provozu (viz. </w:t>
      </w:r>
      <w:r w:rsidRPr="00460D5F">
        <w:rPr>
          <w:rFonts w:ascii="Arial Narrow" w:hAnsi="Arial Narrow"/>
          <w:iCs/>
          <w:color w:val="000000"/>
          <w:szCs w:val="24"/>
        </w:rPr>
        <w:t>příloha 7</w:t>
      </w:r>
      <w:r w:rsidRPr="00460D5F">
        <w:rPr>
          <w:rFonts w:ascii="Arial Narrow" w:hAnsi="Arial Narrow"/>
          <w:szCs w:val="24"/>
        </w:rPr>
        <w:t xml:space="preserve"> </w:t>
      </w:r>
      <w:r w:rsidRPr="00460D5F">
        <w:rPr>
          <w:rFonts w:ascii="Arial Narrow" w:hAnsi="Arial Narrow"/>
          <w:smallCaps/>
          <w:szCs w:val="24"/>
        </w:rPr>
        <w:t xml:space="preserve">smlouvy, </w:t>
      </w:r>
      <w:r w:rsidRPr="00460D5F">
        <w:rPr>
          <w:rFonts w:ascii="Arial Narrow" w:hAnsi="Arial Narrow"/>
          <w:szCs w:val="24"/>
        </w:rPr>
        <w:t>část B.1. P03 Dokumentace), a budou zahrnovat zejména následující kontroly a zkoušky:</w:t>
      </w:r>
    </w:p>
    <w:p w14:paraId="38C956B5" w14:textId="77777777" w:rsidR="004D250E" w:rsidRPr="00460D5F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60D5F">
        <w:rPr>
          <w:rFonts w:ascii="Arial Narrow" w:hAnsi="Arial Narrow"/>
          <w:sz w:val="24"/>
          <w:szCs w:val="24"/>
        </w:rPr>
        <w:t xml:space="preserve">V průběhu </w:t>
      </w:r>
      <w:r w:rsidR="00460D5F">
        <w:rPr>
          <w:rFonts w:ascii="Arial Narrow" w:hAnsi="Arial Narrow"/>
          <w:smallCaps/>
          <w:sz w:val="24"/>
          <w:szCs w:val="24"/>
        </w:rPr>
        <w:t>garančního testu</w:t>
      </w:r>
      <w:r w:rsidRPr="00460D5F">
        <w:rPr>
          <w:rFonts w:ascii="Arial Narrow" w:hAnsi="Arial Narrow"/>
          <w:smallCaps/>
          <w:sz w:val="24"/>
          <w:szCs w:val="24"/>
        </w:rPr>
        <w:t xml:space="preserve"> </w:t>
      </w:r>
      <w:r w:rsidRPr="00460D5F">
        <w:rPr>
          <w:rFonts w:ascii="Arial Narrow" w:hAnsi="Arial Narrow"/>
          <w:sz w:val="24"/>
          <w:szCs w:val="24"/>
        </w:rPr>
        <w:t xml:space="preserve">„A“ bude </w:t>
      </w:r>
      <w:r w:rsidRPr="00460D5F">
        <w:rPr>
          <w:rFonts w:ascii="Arial Narrow" w:hAnsi="Arial Narrow"/>
          <w:smallCaps/>
          <w:sz w:val="24"/>
          <w:szCs w:val="24"/>
        </w:rPr>
        <w:t>zhotovitelem</w:t>
      </w:r>
      <w:r w:rsidRPr="00460D5F">
        <w:rPr>
          <w:rFonts w:ascii="Arial Narrow" w:hAnsi="Arial Narrow"/>
          <w:sz w:val="24"/>
          <w:szCs w:val="24"/>
        </w:rPr>
        <w:t xml:space="preserve"> mimo jiné prokázáno, že:</w:t>
      </w:r>
    </w:p>
    <w:p w14:paraId="1F103F9D" w14:textId="77777777" w:rsidR="004D250E" w:rsidRPr="00460D5F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Dodané </w:t>
      </w:r>
      <w:r w:rsidRP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plní, v souladu se </w:t>
      </w:r>
      <w:r w:rsidRPr="00460D5F">
        <w:rPr>
          <w:rFonts w:ascii="Arial Narrow" w:hAnsi="Arial Narrow"/>
          <w:smallCaps/>
          <w:szCs w:val="24"/>
        </w:rPr>
        <w:t>smlouvou</w:t>
      </w:r>
      <w:r w:rsidRPr="00460D5F">
        <w:rPr>
          <w:rFonts w:ascii="Arial Narrow" w:hAnsi="Arial Narrow"/>
          <w:szCs w:val="24"/>
        </w:rPr>
        <w:t>, požadavky pro najíždění, odstavování, normální provoz, řešení poruchových stavů, vč. vypínacích zkoušek, přechodu na vlastní spotřebu, jakož i požadavky na výkonové změny při kondenzačních i odběrových provozních režimech.</w:t>
      </w:r>
    </w:p>
    <w:p w14:paraId="4D65260D" w14:textId="77777777" w:rsidR="004D250E" w:rsidRPr="00460D5F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Jsou splněny další požadavky na technické řešení </w:t>
      </w:r>
      <w:r w:rsidRPr="00460D5F">
        <w:rPr>
          <w:rFonts w:ascii="Arial Narrow" w:hAnsi="Arial Narrow"/>
          <w:smallCaps/>
          <w:szCs w:val="24"/>
        </w:rPr>
        <w:t>díla</w:t>
      </w:r>
      <w:r w:rsidRPr="00460D5F">
        <w:rPr>
          <w:rFonts w:ascii="Arial Narrow" w:hAnsi="Arial Narrow"/>
          <w:szCs w:val="24"/>
        </w:rPr>
        <w:t xml:space="preserve"> uvedené v této příloze </w:t>
      </w:r>
      <w:r w:rsidR="00460D5F">
        <w:rPr>
          <w:rFonts w:ascii="Arial Narrow" w:hAnsi="Arial Narrow"/>
          <w:szCs w:val="24"/>
        </w:rPr>
        <w:t>5</w:t>
      </w:r>
      <w:r w:rsidRPr="00460D5F">
        <w:rPr>
          <w:rFonts w:ascii="Arial Narrow" w:hAnsi="Arial Narrow"/>
          <w:szCs w:val="24"/>
        </w:rPr>
        <w:t xml:space="preserve"> </w:t>
      </w:r>
      <w:r w:rsidRPr="00460D5F">
        <w:rPr>
          <w:rFonts w:ascii="Arial Narrow" w:hAnsi="Arial Narrow"/>
          <w:smallCaps/>
          <w:szCs w:val="24"/>
        </w:rPr>
        <w:t>smlouvy</w:t>
      </w:r>
      <w:r w:rsidRPr="00460D5F">
        <w:rPr>
          <w:rFonts w:ascii="Arial Narrow" w:hAnsi="Arial Narrow"/>
          <w:szCs w:val="24"/>
        </w:rPr>
        <w:t xml:space="preserve">, zejména pak požadavky na funkce, technické parametry, výkonnost, spolehlivost, provedení a kvalitu </w:t>
      </w:r>
      <w:r w:rsidRPr="00460D5F">
        <w:rPr>
          <w:rFonts w:ascii="Arial Narrow" w:hAnsi="Arial Narrow"/>
          <w:smallCaps/>
          <w:szCs w:val="24"/>
        </w:rPr>
        <w:t>díla</w:t>
      </w:r>
      <w:r w:rsidRPr="00460D5F">
        <w:rPr>
          <w:rFonts w:ascii="Arial Narrow" w:hAnsi="Arial Narrow"/>
          <w:szCs w:val="24"/>
        </w:rPr>
        <w:t>.</w:t>
      </w:r>
    </w:p>
    <w:p w14:paraId="3C71AD85" w14:textId="77777777" w:rsidR="004D250E" w:rsidRPr="00460D5F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zCs w:val="24"/>
        </w:rPr>
        <w:t xml:space="preserve">Jsou funkční všechna záložní zařízení a automatické záskoky mezi hlavním a záložním zařízením. </w:t>
      </w:r>
    </w:p>
    <w:p w14:paraId="701A9743" w14:textId="77777777" w:rsidR="004D250E" w:rsidRPr="00460D5F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60D5F">
        <w:rPr>
          <w:rFonts w:ascii="Arial Narrow" w:hAnsi="Arial Narrow"/>
          <w:smallCaps/>
          <w:szCs w:val="24"/>
        </w:rPr>
        <w:t>dílo</w:t>
      </w:r>
      <w:r w:rsidRPr="00460D5F">
        <w:rPr>
          <w:rFonts w:ascii="Arial Narrow" w:hAnsi="Arial Narrow"/>
          <w:szCs w:val="24"/>
        </w:rPr>
        <w:t xml:space="preserve"> je způsobilé a připravené k zahájení a úspěšnému provedení </w:t>
      </w:r>
      <w:r w:rsidR="00536E06" w:rsidRPr="00460D5F">
        <w:rPr>
          <w:rFonts w:ascii="Arial Narrow" w:hAnsi="Arial Narrow"/>
          <w:smallCaps/>
          <w:szCs w:val="24"/>
        </w:rPr>
        <w:t>garančních zkoušek</w:t>
      </w:r>
      <w:r w:rsidRPr="00460D5F">
        <w:rPr>
          <w:rFonts w:ascii="Arial Narrow" w:hAnsi="Arial Narrow"/>
          <w:szCs w:val="24"/>
        </w:rPr>
        <w:t>.</w:t>
      </w:r>
    </w:p>
    <w:p w14:paraId="4729DE46" w14:textId="77777777" w:rsidR="004D250E" w:rsidRDefault="00D0418A" w:rsidP="00155506">
      <w:pPr>
        <w:pStyle w:val="Nadpis4"/>
        <w:numPr>
          <w:ilvl w:val="3"/>
          <w:numId w:val="10"/>
        </w:numPr>
      </w:pPr>
      <w:r>
        <w:t>G</w:t>
      </w:r>
      <w:r w:rsidR="00536E06" w:rsidRPr="00536E06">
        <w:t>aranční zkoušk</w:t>
      </w:r>
      <w:r>
        <w:t>y</w:t>
      </w:r>
    </w:p>
    <w:p w14:paraId="2C4103DD" w14:textId="77777777" w:rsidR="004D250E" w:rsidRPr="00D0418A" w:rsidRDefault="00536E06" w:rsidP="00D0418A">
      <w:pPr>
        <w:ind w:left="1134"/>
        <w:rPr>
          <w:rFonts w:ascii="Arial Narrow" w:hAnsi="Arial Narrow"/>
        </w:rPr>
      </w:pPr>
      <w:r w:rsidRPr="00D0418A">
        <w:rPr>
          <w:rFonts w:ascii="Arial Narrow" w:hAnsi="Arial Narrow"/>
          <w:smallCaps/>
          <w:szCs w:val="24"/>
        </w:rPr>
        <w:t>garanční zkoušk</w:t>
      </w:r>
      <w:r w:rsidR="00BF09EE">
        <w:rPr>
          <w:rFonts w:ascii="Arial Narrow" w:hAnsi="Arial Narrow"/>
          <w:smallCaps/>
          <w:szCs w:val="24"/>
        </w:rPr>
        <w:t>a</w:t>
      </w:r>
      <w:r w:rsidR="004D250E" w:rsidRPr="00D0418A">
        <w:rPr>
          <w:rFonts w:ascii="Arial Narrow" w:hAnsi="Arial Narrow"/>
        </w:rPr>
        <w:t xml:space="preserve"> „A“ zahrnuje měření, kterým si </w:t>
      </w:r>
      <w:r w:rsidR="004D250E" w:rsidRPr="00D0418A">
        <w:rPr>
          <w:rFonts w:ascii="Arial Narrow" w:hAnsi="Arial Narrow"/>
          <w:smallCaps/>
        </w:rPr>
        <w:t>objednatel</w:t>
      </w:r>
      <w:r w:rsidR="004D250E" w:rsidRPr="00D0418A">
        <w:rPr>
          <w:rFonts w:ascii="Arial Narrow" w:hAnsi="Arial Narrow"/>
        </w:rPr>
        <w:t xml:space="preserve"> ověří, zda </w:t>
      </w:r>
      <w:r w:rsidR="004D250E" w:rsidRPr="00D0418A">
        <w:rPr>
          <w:rFonts w:ascii="Arial Narrow" w:hAnsi="Arial Narrow"/>
          <w:smallCaps/>
        </w:rPr>
        <w:t>dílo</w:t>
      </w:r>
      <w:r w:rsidR="004D250E" w:rsidRPr="00D0418A">
        <w:rPr>
          <w:rFonts w:ascii="Arial Narrow" w:hAnsi="Arial Narrow"/>
        </w:rPr>
        <w:t xml:space="preserve"> splňuje </w:t>
      </w:r>
      <w:r w:rsidR="004D250E" w:rsidRPr="00D0418A">
        <w:rPr>
          <w:rFonts w:ascii="Arial Narrow" w:hAnsi="Arial Narrow"/>
          <w:smallCaps/>
        </w:rPr>
        <w:t>garantované parametry</w:t>
      </w:r>
      <w:r w:rsidR="004D250E" w:rsidRPr="00D0418A">
        <w:rPr>
          <w:rFonts w:ascii="Arial Narrow" w:hAnsi="Arial Narrow"/>
        </w:rPr>
        <w:t xml:space="preserve"> specifikované v Příloze 5 </w:t>
      </w:r>
      <w:r w:rsidR="004D250E" w:rsidRPr="00D0418A">
        <w:rPr>
          <w:rFonts w:ascii="Arial Narrow" w:hAnsi="Arial Narrow"/>
          <w:smallCaps/>
        </w:rPr>
        <w:t>smlouvy</w:t>
      </w:r>
      <w:r w:rsidR="004D250E" w:rsidRPr="00D0418A">
        <w:rPr>
          <w:rFonts w:ascii="Arial Narrow" w:hAnsi="Arial Narrow"/>
        </w:rPr>
        <w:t>, jejichž ověření je předepsáno v</w:t>
      </w:r>
      <w:r w:rsidR="00D0418A">
        <w:rPr>
          <w:rFonts w:ascii="Arial Narrow" w:hAnsi="Arial Narrow"/>
        </w:rPr>
        <w:t> </w:t>
      </w:r>
      <w:r w:rsidR="00D0418A">
        <w:rPr>
          <w:rFonts w:ascii="Arial Narrow" w:hAnsi="Arial Narrow"/>
          <w:smallCaps/>
        </w:rPr>
        <w:t>garančním zko</w:t>
      </w:r>
      <w:r w:rsidR="004A0144">
        <w:rPr>
          <w:rFonts w:ascii="Arial Narrow" w:hAnsi="Arial Narrow"/>
          <w:smallCaps/>
        </w:rPr>
        <w:t>u</w:t>
      </w:r>
      <w:r w:rsidR="00D0418A">
        <w:rPr>
          <w:rFonts w:ascii="Arial Narrow" w:hAnsi="Arial Narrow"/>
          <w:smallCaps/>
        </w:rPr>
        <w:t>šce</w:t>
      </w:r>
      <w:r w:rsidR="004D250E" w:rsidRPr="00D0418A">
        <w:rPr>
          <w:rFonts w:ascii="Arial Narrow" w:hAnsi="Arial Narrow"/>
          <w:smallCaps/>
        </w:rPr>
        <w:t xml:space="preserve"> „</w:t>
      </w:r>
      <w:r w:rsidR="004D250E" w:rsidRPr="00D0418A">
        <w:rPr>
          <w:rFonts w:ascii="Arial Narrow" w:hAnsi="Arial Narrow"/>
        </w:rPr>
        <w:t>A“.</w:t>
      </w:r>
    </w:p>
    <w:p w14:paraId="553E065B" w14:textId="77777777" w:rsidR="004D250E" w:rsidRPr="00D0418A" w:rsidRDefault="00536E06" w:rsidP="00D0418A">
      <w:pPr>
        <w:ind w:left="1134"/>
        <w:rPr>
          <w:rFonts w:ascii="Arial Narrow" w:hAnsi="Arial Narrow"/>
        </w:rPr>
      </w:pPr>
      <w:r w:rsidRPr="00D0418A">
        <w:rPr>
          <w:rFonts w:ascii="Arial Narrow" w:hAnsi="Arial Narrow"/>
          <w:smallCaps/>
          <w:szCs w:val="24"/>
        </w:rPr>
        <w:t>garanční zkoušku</w:t>
      </w:r>
      <w:r w:rsidR="004D250E" w:rsidRPr="00D0418A">
        <w:rPr>
          <w:rFonts w:ascii="Arial Narrow" w:hAnsi="Arial Narrow"/>
          <w:i/>
          <w:color w:val="FF0000"/>
        </w:rPr>
        <w:t xml:space="preserve"> </w:t>
      </w:r>
      <w:r w:rsidR="004D250E" w:rsidRPr="00D0418A">
        <w:rPr>
          <w:rFonts w:ascii="Arial Narrow" w:hAnsi="Arial Narrow"/>
        </w:rPr>
        <w:t xml:space="preserve">provede </w:t>
      </w:r>
      <w:r w:rsidR="004D250E" w:rsidRPr="00D0418A">
        <w:rPr>
          <w:rFonts w:ascii="Arial Narrow" w:hAnsi="Arial Narrow"/>
          <w:smallCaps/>
        </w:rPr>
        <w:t>objednatelem</w:t>
      </w:r>
      <w:r w:rsidR="004D250E" w:rsidRPr="00D0418A">
        <w:rPr>
          <w:rFonts w:ascii="Arial Narrow" w:hAnsi="Arial Narrow"/>
        </w:rPr>
        <w:t xml:space="preserve"> pověřená nezávislá společnost či osoba, za účasti zástupců </w:t>
      </w:r>
      <w:r w:rsidR="004D250E" w:rsidRPr="00D0418A">
        <w:rPr>
          <w:rFonts w:ascii="Arial Narrow" w:hAnsi="Arial Narrow"/>
          <w:smallCaps/>
        </w:rPr>
        <w:t>zhotovitele</w:t>
      </w:r>
      <w:r w:rsidR="004D250E" w:rsidRPr="00D0418A">
        <w:rPr>
          <w:rFonts w:ascii="Arial Narrow" w:hAnsi="Arial Narrow"/>
        </w:rPr>
        <w:t>.</w:t>
      </w:r>
    </w:p>
    <w:p w14:paraId="4786BF6E" w14:textId="179A6CED" w:rsidR="004D250E" w:rsidRPr="00D0418A" w:rsidRDefault="00536E06" w:rsidP="00D0418A">
      <w:pPr>
        <w:ind w:left="1134"/>
        <w:rPr>
          <w:rFonts w:ascii="Arial Narrow" w:hAnsi="Arial Narrow"/>
        </w:rPr>
      </w:pPr>
      <w:r w:rsidRPr="4DF1FC0C">
        <w:rPr>
          <w:rFonts w:ascii="Arial Narrow" w:hAnsi="Arial Narrow"/>
          <w:smallCaps/>
        </w:rPr>
        <w:lastRenderedPageBreak/>
        <w:t>garanční zkouška</w:t>
      </w:r>
      <w:r w:rsidR="004D250E" w:rsidRPr="4DF1FC0C">
        <w:rPr>
          <w:rFonts w:ascii="Arial Narrow" w:hAnsi="Arial Narrow"/>
        </w:rPr>
        <w:t xml:space="preserve"> bude proveden</w:t>
      </w:r>
      <w:r w:rsidRPr="4DF1FC0C">
        <w:rPr>
          <w:rFonts w:ascii="Arial Narrow" w:hAnsi="Arial Narrow"/>
        </w:rPr>
        <w:t>a</w:t>
      </w:r>
      <w:r w:rsidR="004D250E" w:rsidRPr="4DF1FC0C">
        <w:rPr>
          <w:rFonts w:ascii="Arial Narrow" w:hAnsi="Arial Narrow"/>
        </w:rPr>
        <w:t xml:space="preserve"> </w:t>
      </w:r>
      <w:r w:rsidR="67173A1F" w:rsidRPr="4DF1FC0C">
        <w:rPr>
          <w:rFonts w:ascii="Arial Narrow" w:hAnsi="Arial Narrow"/>
        </w:rPr>
        <w:t xml:space="preserve">nezávislou organizací </w:t>
      </w:r>
      <w:r w:rsidR="00203435">
        <w:rPr>
          <w:rFonts w:ascii="Arial Narrow" w:hAnsi="Arial Narrow"/>
          <w:smallCaps/>
        </w:rPr>
        <w:t>o</w:t>
      </w:r>
      <w:r w:rsidR="67173A1F" w:rsidRPr="00203435">
        <w:rPr>
          <w:rFonts w:ascii="Arial Narrow" w:hAnsi="Arial Narrow"/>
          <w:smallCaps/>
        </w:rPr>
        <w:t>bjednatele</w:t>
      </w:r>
      <w:r w:rsidR="67173A1F" w:rsidRPr="4DF1FC0C">
        <w:rPr>
          <w:rFonts w:ascii="Arial Narrow" w:hAnsi="Arial Narrow"/>
        </w:rPr>
        <w:t xml:space="preserve"> </w:t>
      </w:r>
      <w:r w:rsidR="004D250E" w:rsidRPr="4DF1FC0C">
        <w:rPr>
          <w:rFonts w:ascii="Arial Narrow" w:hAnsi="Arial Narrow"/>
        </w:rPr>
        <w:t xml:space="preserve">podle Projektu </w:t>
      </w:r>
      <w:r w:rsidRPr="4DF1FC0C">
        <w:rPr>
          <w:rFonts w:ascii="Arial Narrow" w:hAnsi="Arial Narrow"/>
          <w:smallCaps/>
        </w:rPr>
        <w:t>garančních zkoušek</w:t>
      </w:r>
      <w:r w:rsidR="004D250E" w:rsidRPr="4DF1FC0C">
        <w:rPr>
          <w:rFonts w:ascii="Arial Narrow" w:hAnsi="Arial Narrow"/>
        </w:rPr>
        <w:t xml:space="preserve"> zpracovaného</w:t>
      </w:r>
      <w:r w:rsidR="00A82FEE" w:rsidRPr="4DF1FC0C">
        <w:rPr>
          <w:rFonts w:ascii="Arial Narrow" w:hAnsi="Arial Narrow"/>
        </w:rPr>
        <w:t xml:space="preserve"> </w:t>
      </w:r>
      <w:r w:rsidR="004D250E" w:rsidRPr="4DF1FC0C">
        <w:rPr>
          <w:rFonts w:ascii="Arial Narrow" w:hAnsi="Arial Narrow"/>
          <w:smallCaps/>
        </w:rPr>
        <w:t>zhotovitelem</w:t>
      </w:r>
      <w:r w:rsidR="004D250E" w:rsidRPr="4DF1FC0C">
        <w:rPr>
          <w:rFonts w:ascii="Arial Narrow" w:hAnsi="Arial Narrow"/>
        </w:rPr>
        <w:t xml:space="preserve"> a odsouhlaseného </w:t>
      </w:r>
      <w:r w:rsidR="004D250E" w:rsidRPr="4DF1FC0C">
        <w:rPr>
          <w:rFonts w:ascii="Arial Narrow" w:hAnsi="Arial Narrow"/>
          <w:smallCaps/>
        </w:rPr>
        <w:t>objednatelem</w:t>
      </w:r>
      <w:r w:rsidR="004D250E" w:rsidRPr="4DF1FC0C">
        <w:rPr>
          <w:rFonts w:ascii="Arial Narrow" w:hAnsi="Arial Narrow"/>
        </w:rPr>
        <w:t xml:space="preserve"> v souladu s požadavky </w:t>
      </w:r>
      <w:r w:rsidR="004D250E" w:rsidRPr="4DF1FC0C">
        <w:rPr>
          <w:rFonts w:ascii="Arial Narrow" w:hAnsi="Arial Narrow"/>
          <w:color w:val="000000" w:themeColor="text1"/>
        </w:rPr>
        <w:t>7</w:t>
      </w:r>
      <w:r w:rsidR="004D250E" w:rsidRPr="4DF1FC0C">
        <w:rPr>
          <w:rFonts w:ascii="Arial Narrow" w:hAnsi="Arial Narrow"/>
        </w:rPr>
        <w:t xml:space="preserve"> </w:t>
      </w:r>
      <w:r w:rsidR="004D250E" w:rsidRPr="4DF1FC0C">
        <w:rPr>
          <w:rFonts w:ascii="Arial Narrow" w:hAnsi="Arial Narrow"/>
          <w:smallCaps/>
        </w:rPr>
        <w:t xml:space="preserve">smlouvy, </w:t>
      </w:r>
      <w:r w:rsidR="004D250E" w:rsidRPr="4DF1FC0C">
        <w:rPr>
          <w:rFonts w:ascii="Arial Narrow" w:hAnsi="Arial Narrow"/>
        </w:rPr>
        <w:t>část B.1. P03 Dokumentace.</w:t>
      </w:r>
    </w:p>
    <w:p w14:paraId="176AA7CB" w14:textId="77777777" w:rsidR="004D250E" w:rsidRPr="00D0418A" w:rsidRDefault="004D250E" w:rsidP="00D0418A">
      <w:pPr>
        <w:ind w:left="1134"/>
        <w:rPr>
          <w:rFonts w:ascii="Arial Narrow" w:hAnsi="Arial Narrow"/>
        </w:rPr>
      </w:pPr>
      <w:bookmarkStart w:id="67" w:name="_Toc304188500"/>
      <w:bookmarkStart w:id="68" w:name="_Toc305674583"/>
      <w:bookmarkStart w:id="69" w:name="_Toc306197280"/>
      <w:r w:rsidRPr="00D0418A">
        <w:rPr>
          <w:rFonts w:ascii="Arial Narrow" w:hAnsi="Arial Narrow"/>
        </w:rPr>
        <w:t>Jestliže nebude možné provést všechny ověřovací testy předepsané pro t</w:t>
      </w:r>
      <w:r w:rsidR="00536E06" w:rsidRPr="00D0418A">
        <w:rPr>
          <w:rFonts w:ascii="Arial Narrow" w:hAnsi="Arial Narrow"/>
        </w:rPr>
        <w:t>y</w:t>
      </w:r>
      <w:r w:rsidRPr="00D0418A">
        <w:rPr>
          <w:rFonts w:ascii="Arial Narrow" w:hAnsi="Arial Narrow"/>
        </w:rPr>
        <w:t xml:space="preserve">to </w:t>
      </w:r>
      <w:r w:rsidR="00536E06" w:rsidRPr="00D0418A">
        <w:rPr>
          <w:rFonts w:ascii="Arial Narrow" w:hAnsi="Arial Narrow"/>
          <w:smallCaps/>
          <w:szCs w:val="24"/>
        </w:rPr>
        <w:t>garanční zkoušky</w:t>
      </w:r>
      <w:r w:rsidRPr="00D0418A">
        <w:rPr>
          <w:rFonts w:ascii="Arial Narrow" w:hAnsi="Arial Narrow"/>
        </w:rPr>
        <w:t xml:space="preserve"> z důvodů, které nelze přičíst </w:t>
      </w:r>
      <w:r w:rsidRPr="00D0418A">
        <w:rPr>
          <w:rFonts w:ascii="Arial Narrow" w:hAnsi="Arial Narrow"/>
          <w:smallCaps/>
        </w:rPr>
        <w:t>zhotoviteli</w:t>
      </w:r>
      <w:r w:rsidRPr="00D0418A">
        <w:rPr>
          <w:rFonts w:ascii="Arial Narrow" w:hAnsi="Arial Narrow"/>
        </w:rPr>
        <w:t xml:space="preserve"> (např. z důvodu nevhodných meteorologických podmínek), budou tyto testy po dohodě smluvních stran provedeny později v průběhu </w:t>
      </w:r>
      <w:r w:rsidRPr="00D0418A">
        <w:rPr>
          <w:rFonts w:ascii="Arial Narrow" w:hAnsi="Arial Narrow"/>
          <w:smallCaps/>
        </w:rPr>
        <w:t>zkušebního provozu</w:t>
      </w:r>
      <w:r w:rsidRPr="00D0418A">
        <w:rPr>
          <w:rFonts w:ascii="Arial Narrow" w:hAnsi="Arial Narrow"/>
        </w:rPr>
        <w:t>.</w:t>
      </w:r>
    </w:p>
    <w:p w14:paraId="71B3DF80" w14:textId="77777777" w:rsidR="00F35889" w:rsidRDefault="00D0418A" w:rsidP="00F35889">
      <w:pPr>
        <w:ind w:left="1134"/>
        <w:rPr>
          <w:rFonts w:ascii="Arial Narrow" w:hAnsi="Arial Narrow"/>
        </w:rPr>
      </w:pPr>
      <w:r w:rsidRPr="00000DDE">
        <w:rPr>
          <w:rFonts w:ascii="Arial Narrow" w:hAnsi="Arial Narrow"/>
          <w:smallCaps/>
        </w:rPr>
        <w:t>Garanční zkouška</w:t>
      </w:r>
      <w:r w:rsidR="004D250E" w:rsidRPr="00000DDE">
        <w:rPr>
          <w:rFonts w:ascii="Arial Narrow" w:hAnsi="Arial Narrow"/>
          <w:smallCaps/>
        </w:rPr>
        <w:t xml:space="preserve"> </w:t>
      </w:r>
      <w:r w:rsidR="004D250E" w:rsidRPr="00000DDE">
        <w:rPr>
          <w:rFonts w:ascii="Arial Narrow" w:hAnsi="Arial Narrow"/>
        </w:rPr>
        <w:t>„A“ bude proveden</w:t>
      </w:r>
      <w:r w:rsidRPr="00000DDE">
        <w:rPr>
          <w:rFonts w:ascii="Arial Narrow" w:hAnsi="Arial Narrow"/>
        </w:rPr>
        <w:t>a</w:t>
      </w:r>
      <w:r w:rsidR="004D250E" w:rsidRPr="00000DDE">
        <w:rPr>
          <w:rFonts w:ascii="Arial Narrow" w:hAnsi="Arial Narrow"/>
        </w:rPr>
        <w:t xml:space="preserve"> na čistém kotli.</w:t>
      </w:r>
      <w:bookmarkStart w:id="70" w:name="_Toc304188504"/>
      <w:bookmarkStart w:id="71" w:name="_Toc305674587"/>
      <w:bookmarkStart w:id="72" w:name="_Toc306197284"/>
      <w:bookmarkStart w:id="73" w:name="_Toc310427936"/>
      <w:bookmarkStart w:id="74" w:name="_Toc119416423"/>
      <w:bookmarkEnd w:id="67"/>
      <w:bookmarkEnd w:id="68"/>
      <w:bookmarkEnd w:id="69"/>
    </w:p>
    <w:p w14:paraId="1C9219A7" w14:textId="77777777" w:rsidR="004A0144" w:rsidRDefault="004A0144" w:rsidP="00F35889">
      <w:pPr>
        <w:ind w:left="1134"/>
        <w:rPr>
          <w:rFonts w:ascii="Arial Narrow" w:hAnsi="Arial Narrow"/>
          <w:smallCaps/>
        </w:rPr>
      </w:pPr>
    </w:p>
    <w:p w14:paraId="2BEEE1BA" w14:textId="77777777" w:rsidR="004A0144" w:rsidRPr="004A0144" w:rsidRDefault="002F72D1" w:rsidP="002F72D1">
      <w:pPr>
        <w:pStyle w:val="Nadpis2"/>
        <w:tabs>
          <w:tab w:val="clear" w:pos="1134"/>
          <w:tab w:val="left" w:pos="993"/>
        </w:tabs>
        <w:ind w:left="1134" w:hanging="1134"/>
      </w:pPr>
      <w:bookmarkStart w:id="75" w:name="_Toc145411273"/>
      <w:r>
        <w:t>G</w:t>
      </w:r>
      <w:r w:rsidR="004A0144" w:rsidRPr="004A0144">
        <w:t>aranční zkouška</w:t>
      </w:r>
      <w:r w:rsidR="004A0144" w:rsidRPr="00F35889">
        <w:t xml:space="preserve"> „B“</w:t>
      </w:r>
      <w:r w:rsidR="004A0144">
        <w:t xml:space="preserve"> </w:t>
      </w:r>
      <w:r w:rsidR="004A0144" w:rsidRPr="00F35889">
        <w:t>(provozní spolehlivost)</w:t>
      </w:r>
      <w:bookmarkEnd w:id="75"/>
    </w:p>
    <w:p w14:paraId="0656700B" w14:textId="77777777" w:rsidR="00BF09EE" w:rsidRPr="00BF09EE" w:rsidRDefault="00536E06" w:rsidP="00F35889">
      <w:pPr>
        <w:ind w:left="1134"/>
        <w:rPr>
          <w:rFonts w:ascii="Arial Narrow" w:hAnsi="Arial Narrow"/>
        </w:rPr>
      </w:pPr>
      <w:r w:rsidRPr="0089284B">
        <w:rPr>
          <w:rFonts w:ascii="Arial Narrow" w:hAnsi="Arial Narrow"/>
          <w:smallCaps/>
        </w:rPr>
        <w:t>garanční zkoušk</w:t>
      </w:r>
      <w:r w:rsidR="0089284B">
        <w:rPr>
          <w:rFonts w:ascii="Arial Narrow" w:hAnsi="Arial Narrow"/>
          <w:smallCaps/>
        </w:rPr>
        <w:t>u</w:t>
      </w:r>
      <w:r w:rsidRPr="00F35889">
        <w:rPr>
          <w:rFonts w:ascii="Arial Narrow" w:hAnsi="Arial Narrow"/>
        </w:rPr>
        <w:t xml:space="preserve"> </w:t>
      </w:r>
      <w:r w:rsidR="004D250E" w:rsidRPr="00F35889">
        <w:rPr>
          <w:rFonts w:ascii="Arial Narrow" w:hAnsi="Arial Narrow"/>
        </w:rPr>
        <w:t>„B</w:t>
      </w:r>
      <w:bookmarkEnd w:id="70"/>
      <w:bookmarkEnd w:id="71"/>
      <w:bookmarkEnd w:id="72"/>
      <w:r w:rsidR="004D250E" w:rsidRPr="00F35889">
        <w:rPr>
          <w:rFonts w:ascii="Arial Narrow" w:hAnsi="Arial Narrow"/>
        </w:rPr>
        <w:t>“</w:t>
      </w:r>
      <w:bookmarkEnd w:id="73"/>
      <w:bookmarkEnd w:id="74"/>
      <w:r w:rsidR="00BF09EE" w:rsidRPr="00F35889">
        <w:rPr>
          <w:rFonts w:ascii="Arial Narrow" w:hAnsi="Arial Narrow"/>
        </w:rPr>
        <w:t xml:space="preserve"> (provozní spolehlivost)</w:t>
      </w:r>
      <w:r w:rsidR="00F35889">
        <w:rPr>
          <w:rFonts w:ascii="Arial Narrow" w:hAnsi="Arial Narrow"/>
        </w:rPr>
        <w:t xml:space="preserve"> </w:t>
      </w:r>
      <w:r w:rsidR="00BF09EE" w:rsidRPr="00BF09EE">
        <w:rPr>
          <w:rFonts w:ascii="Arial Narrow" w:hAnsi="Arial Narrow"/>
        </w:rPr>
        <w:t xml:space="preserve">provede a vyhodnotí </w:t>
      </w:r>
      <w:r w:rsidR="0089284B" w:rsidRPr="0089284B">
        <w:rPr>
          <w:rFonts w:ascii="Arial Narrow" w:hAnsi="Arial Narrow"/>
          <w:smallCaps/>
        </w:rPr>
        <w:t>objednatel</w:t>
      </w:r>
      <w:r w:rsidR="00BF09EE" w:rsidRPr="00BF09EE">
        <w:rPr>
          <w:rFonts w:ascii="Arial Narrow" w:hAnsi="Arial Narrow"/>
        </w:rPr>
        <w:t xml:space="preserve"> ve spolupráci se </w:t>
      </w:r>
      <w:r w:rsidR="0089284B" w:rsidRPr="0089284B">
        <w:rPr>
          <w:rFonts w:ascii="Arial Narrow" w:hAnsi="Arial Narrow"/>
          <w:smallCaps/>
        </w:rPr>
        <w:t>zhotovitelem</w:t>
      </w:r>
      <w:r w:rsidR="00BF09EE" w:rsidRPr="00BF09EE">
        <w:rPr>
          <w:rFonts w:ascii="Arial Narrow" w:hAnsi="Arial Narrow"/>
        </w:rPr>
        <w:t xml:space="preserve"> v průběhu dvaceti čtyř (24) měsíční </w:t>
      </w:r>
      <w:r w:rsidR="0089284B" w:rsidRPr="0089284B">
        <w:rPr>
          <w:rFonts w:ascii="Arial Narrow" w:hAnsi="Arial Narrow"/>
          <w:smallCaps/>
        </w:rPr>
        <w:t>záruční</w:t>
      </w:r>
      <w:r w:rsidR="0089284B">
        <w:rPr>
          <w:rFonts w:ascii="Arial Narrow" w:hAnsi="Arial Narrow"/>
        </w:rPr>
        <w:t xml:space="preserve"> </w:t>
      </w:r>
      <w:r w:rsidR="0089284B" w:rsidRPr="0089284B">
        <w:rPr>
          <w:rFonts w:ascii="Arial Narrow" w:hAnsi="Arial Narrow"/>
          <w:smallCaps/>
        </w:rPr>
        <w:t>doby</w:t>
      </w:r>
      <w:r w:rsidR="00BF09EE" w:rsidRPr="00BF09EE">
        <w:rPr>
          <w:rFonts w:ascii="Arial Narrow" w:hAnsi="Arial Narrow"/>
        </w:rPr>
        <w:t xml:space="preserve"> na provozní soubory </w:t>
      </w:r>
      <w:r w:rsidR="0089284B" w:rsidRPr="0089284B">
        <w:rPr>
          <w:rFonts w:ascii="Arial Narrow" w:hAnsi="Arial Narrow"/>
          <w:smallCaps/>
        </w:rPr>
        <w:t>díla</w:t>
      </w:r>
      <w:r w:rsidR="00BF09EE" w:rsidRPr="00BF09EE">
        <w:rPr>
          <w:rFonts w:ascii="Arial Narrow" w:hAnsi="Arial Narrow"/>
        </w:rPr>
        <w:t>, pro období:</w:t>
      </w:r>
    </w:p>
    <w:p w14:paraId="3D1516CF" w14:textId="77777777" w:rsidR="00BF09EE" w:rsidRPr="00BF09EE" w:rsidRDefault="00BF09EE" w:rsidP="00BF09EE">
      <w:pPr>
        <w:ind w:left="1134"/>
        <w:rPr>
          <w:rFonts w:ascii="Arial Narrow" w:hAnsi="Arial Narrow"/>
        </w:rPr>
      </w:pPr>
      <w:r w:rsidRPr="00BF09EE">
        <w:rPr>
          <w:rFonts w:ascii="Arial Narrow" w:hAnsi="Arial Narrow"/>
        </w:rPr>
        <w:t>a)</w:t>
      </w:r>
      <w:r w:rsidRPr="00BF09EE">
        <w:rPr>
          <w:rFonts w:ascii="Arial Narrow" w:hAnsi="Arial Narrow"/>
        </w:rPr>
        <w:tab/>
        <w:t xml:space="preserve">12 </w:t>
      </w:r>
      <w:r w:rsidR="0089284B" w:rsidRPr="0089284B">
        <w:rPr>
          <w:rFonts w:ascii="Arial Narrow" w:hAnsi="Arial Narrow"/>
          <w:smallCaps/>
        </w:rPr>
        <w:t>měsíců</w:t>
      </w:r>
      <w:r w:rsidRPr="00BF09EE">
        <w:rPr>
          <w:rFonts w:ascii="Arial Narrow" w:hAnsi="Arial Narrow"/>
        </w:rPr>
        <w:t xml:space="preserve"> od zahájení </w:t>
      </w:r>
      <w:r w:rsidR="0089284B" w:rsidRPr="0089284B">
        <w:rPr>
          <w:rFonts w:ascii="Arial Narrow" w:hAnsi="Arial Narrow"/>
          <w:smallCaps/>
        </w:rPr>
        <w:t>trvalého provozu</w:t>
      </w:r>
      <w:r w:rsidRPr="00BF09EE">
        <w:rPr>
          <w:rFonts w:ascii="Arial Narrow" w:hAnsi="Arial Narrow"/>
        </w:rPr>
        <w:t>,</w:t>
      </w:r>
    </w:p>
    <w:p w14:paraId="6D18E19B" w14:textId="77777777" w:rsidR="00BF09EE" w:rsidRPr="00BF09EE" w:rsidRDefault="00BF09EE" w:rsidP="00BF09EE">
      <w:pPr>
        <w:ind w:left="1134"/>
        <w:rPr>
          <w:rFonts w:ascii="Arial Narrow" w:hAnsi="Arial Narrow"/>
        </w:rPr>
      </w:pPr>
      <w:r w:rsidRPr="00BF09EE">
        <w:rPr>
          <w:rFonts w:ascii="Arial Narrow" w:hAnsi="Arial Narrow"/>
        </w:rPr>
        <w:t>b)</w:t>
      </w:r>
      <w:r w:rsidRPr="00BF09EE">
        <w:rPr>
          <w:rFonts w:ascii="Arial Narrow" w:hAnsi="Arial Narrow"/>
        </w:rPr>
        <w:tab/>
        <w:t xml:space="preserve">od 13.  </w:t>
      </w:r>
      <w:r w:rsidR="0089284B" w:rsidRPr="0089284B">
        <w:rPr>
          <w:rFonts w:ascii="Arial Narrow" w:hAnsi="Arial Narrow"/>
          <w:smallCaps/>
        </w:rPr>
        <w:t>měsíce</w:t>
      </w:r>
      <w:r w:rsidRPr="00BF09EE">
        <w:rPr>
          <w:rFonts w:ascii="Arial Narrow" w:hAnsi="Arial Narrow"/>
        </w:rPr>
        <w:t xml:space="preserve"> po zahájení </w:t>
      </w:r>
      <w:r w:rsidR="0089284B" w:rsidRPr="0089284B">
        <w:rPr>
          <w:rFonts w:ascii="Arial Narrow" w:hAnsi="Arial Narrow"/>
          <w:smallCaps/>
        </w:rPr>
        <w:t>trvalého provozu</w:t>
      </w:r>
      <w:r w:rsidR="0089284B" w:rsidRPr="00BF09EE">
        <w:rPr>
          <w:rFonts w:ascii="Arial Narrow" w:hAnsi="Arial Narrow"/>
        </w:rPr>
        <w:t xml:space="preserve"> </w:t>
      </w:r>
      <w:r w:rsidRPr="00BF09EE">
        <w:rPr>
          <w:rFonts w:ascii="Arial Narrow" w:hAnsi="Arial Narrow"/>
        </w:rPr>
        <w:t xml:space="preserve">do konce </w:t>
      </w:r>
      <w:r w:rsidR="0089284B" w:rsidRPr="0089284B">
        <w:rPr>
          <w:rFonts w:ascii="Arial Narrow" w:hAnsi="Arial Narrow"/>
          <w:smallCaps/>
        </w:rPr>
        <w:t>záruční doby</w:t>
      </w:r>
      <w:r w:rsidRPr="00BF09EE">
        <w:rPr>
          <w:rFonts w:ascii="Arial Narrow" w:hAnsi="Arial Narrow"/>
        </w:rPr>
        <w:t xml:space="preserve"> na provozní soubory </w:t>
      </w:r>
      <w:r w:rsidR="0089284B" w:rsidRPr="0089284B">
        <w:rPr>
          <w:rFonts w:ascii="Arial Narrow" w:hAnsi="Arial Narrow"/>
          <w:smallCaps/>
        </w:rPr>
        <w:t>díla</w:t>
      </w:r>
      <w:r w:rsidR="00F35889">
        <w:rPr>
          <w:rFonts w:ascii="Arial Narrow" w:hAnsi="Arial Narrow"/>
        </w:rPr>
        <w:t>.</w:t>
      </w:r>
    </w:p>
    <w:p w14:paraId="6E93F26A" w14:textId="77777777" w:rsidR="00BF09EE" w:rsidRPr="00BF09EE" w:rsidRDefault="00BF09EE" w:rsidP="00554FB7">
      <w:pPr>
        <w:keepNext/>
        <w:keepLines/>
        <w:ind w:left="1134"/>
        <w:rPr>
          <w:rFonts w:ascii="Arial Narrow" w:hAnsi="Arial Narrow"/>
        </w:rPr>
      </w:pPr>
      <w:r w:rsidRPr="00BF09EE">
        <w:rPr>
          <w:rFonts w:ascii="Arial Narrow" w:hAnsi="Arial Narrow"/>
        </w:rPr>
        <w:t xml:space="preserve">Provedením </w:t>
      </w:r>
      <w:r w:rsidR="0089284B" w:rsidRPr="00D0418A">
        <w:rPr>
          <w:rFonts w:ascii="Arial Narrow" w:hAnsi="Arial Narrow"/>
          <w:smallCaps/>
          <w:szCs w:val="24"/>
        </w:rPr>
        <w:t>garanční zkoušk</w:t>
      </w:r>
      <w:r w:rsidR="0089284B">
        <w:rPr>
          <w:rFonts w:ascii="Arial Narrow" w:hAnsi="Arial Narrow"/>
          <w:smallCaps/>
          <w:szCs w:val="24"/>
        </w:rPr>
        <w:t>y</w:t>
      </w:r>
      <w:r w:rsidR="0089284B" w:rsidRPr="00D0418A">
        <w:rPr>
          <w:rFonts w:ascii="Arial Narrow" w:hAnsi="Arial Narrow"/>
        </w:rPr>
        <w:t xml:space="preserve"> </w:t>
      </w:r>
      <w:r w:rsidR="0089284B">
        <w:rPr>
          <w:rFonts w:ascii="Arial Narrow" w:hAnsi="Arial Narrow"/>
        </w:rPr>
        <w:t>„B“</w:t>
      </w:r>
      <w:r w:rsidRPr="00BF09EE">
        <w:rPr>
          <w:rFonts w:ascii="Arial Narrow" w:hAnsi="Arial Narrow"/>
        </w:rPr>
        <w:t xml:space="preserve"> (provozní spolehlivost) musí </w:t>
      </w:r>
      <w:r w:rsidR="0089284B" w:rsidRPr="0089284B">
        <w:rPr>
          <w:rFonts w:ascii="Arial Narrow" w:hAnsi="Arial Narrow"/>
          <w:smallCaps/>
        </w:rPr>
        <w:t>zhotovitel</w:t>
      </w:r>
      <w:r w:rsidRPr="00BF09EE">
        <w:rPr>
          <w:rFonts w:ascii="Arial Narrow" w:hAnsi="Arial Narrow"/>
        </w:rPr>
        <w:t xml:space="preserve"> prokázat, že DÍLO splňuje </w:t>
      </w:r>
      <w:r w:rsidR="0089284B">
        <w:rPr>
          <w:rFonts w:ascii="Arial Narrow" w:hAnsi="Arial Narrow"/>
          <w:smallCaps/>
          <w:szCs w:val="24"/>
        </w:rPr>
        <w:t>garantované parametry</w:t>
      </w:r>
      <w:r w:rsidRPr="00BF09EE">
        <w:rPr>
          <w:rFonts w:ascii="Arial Narrow" w:hAnsi="Arial Narrow"/>
        </w:rPr>
        <w:t xml:space="preserve"> požadované pro </w:t>
      </w:r>
      <w:r w:rsidR="0089284B" w:rsidRPr="00D0418A">
        <w:rPr>
          <w:rFonts w:ascii="Arial Narrow" w:hAnsi="Arial Narrow"/>
          <w:smallCaps/>
          <w:szCs w:val="24"/>
        </w:rPr>
        <w:t>garanční zkoušk</w:t>
      </w:r>
      <w:r w:rsidR="0089284B">
        <w:rPr>
          <w:rFonts w:ascii="Arial Narrow" w:hAnsi="Arial Narrow"/>
          <w:smallCaps/>
          <w:szCs w:val="24"/>
        </w:rPr>
        <w:t>u</w:t>
      </w:r>
      <w:r w:rsidR="0089284B" w:rsidRPr="00D0418A">
        <w:rPr>
          <w:rFonts w:ascii="Arial Narrow" w:hAnsi="Arial Narrow"/>
        </w:rPr>
        <w:t xml:space="preserve"> </w:t>
      </w:r>
      <w:r w:rsidR="0089284B">
        <w:rPr>
          <w:rFonts w:ascii="Arial Narrow" w:hAnsi="Arial Narrow"/>
        </w:rPr>
        <w:t>„B“</w:t>
      </w:r>
      <w:r w:rsidR="0089284B" w:rsidRPr="00BF09EE">
        <w:rPr>
          <w:rFonts w:ascii="Arial Narrow" w:hAnsi="Arial Narrow"/>
        </w:rPr>
        <w:t xml:space="preserve"> </w:t>
      </w:r>
      <w:r w:rsidRPr="00BF09EE">
        <w:rPr>
          <w:rFonts w:ascii="Arial Narrow" w:hAnsi="Arial Narrow"/>
        </w:rPr>
        <w:t>(provozní spolehlivost)</w:t>
      </w:r>
      <w:r w:rsidR="0089284B">
        <w:rPr>
          <w:rFonts w:ascii="Arial Narrow" w:hAnsi="Arial Narrow"/>
        </w:rPr>
        <w:t xml:space="preserve"> viz </w:t>
      </w:r>
      <w:r w:rsidR="0089284B" w:rsidRPr="0089284B">
        <w:rPr>
          <w:rFonts w:ascii="Arial Narrow" w:hAnsi="Arial Narrow"/>
          <w:smallCaps/>
          <w:szCs w:val="24"/>
        </w:rPr>
        <w:t>smlouva</w:t>
      </w:r>
      <w:r w:rsidRPr="00BF09EE">
        <w:rPr>
          <w:rFonts w:ascii="Arial Narrow" w:hAnsi="Arial Narrow"/>
        </w:rPr>
        <w:t>.</w:t>
      </w:r>
    </w:p>
    <w:p w14:paraId="54C9591C" w14:textId="77777777" w:rsidR="004D250E" w:rsidRDefault="004D250E" w:rsidP="00554FB7">
      <w:pPr>
        <w:pStyle w:val="Nadpis1"/>
        <w:keepLines w:val="0"/>
      </w:pPr>
      <w:bookmarkStart w:id="76" w:name="_Toc116790634"/>
      <w:bookmarkStart w:id="77" w:name="_Toc116790635"/>
      <w:bookmarkStart w:id="78" w:name="_Toc116790636"/>
      <w:bookmarkStart w:id="79" w:name="_Toc116790637"/>
      <w:bookmarkStart w:id="80" w:name="_Toc116790638"/>
      <w:bookmarkStart w:id="81" w:name="_Toc116790639"/>
      <w:bookmarkStart w:id="82" w:name="_Toc116789960"/>
      <w:bookmarkStart w:id="83" w:name="_Toc116790647"/>
      <w:bookmarkStart w:id="84" w:name="_Toc116789965"/>
      <w:bookmarkStart w:id="85" w:name="_Toc116790652"/>
      <w:bookmarkStart w:id="86" w:name="_Toc116789966"/>
      <w:bookmarkStart w:id="87" w:name="_Toc116790653"/>
      <w:bookmarkStart w:id="88" w:name="_Toc116789967"/>
      <w:bookmarkStart w:id="89" w:name="_Toc116790654"/>
      <w:bookmarkStart w:id="90" w:name="_Toc116789968"/>
      <w:bookmarkStart w:id="91" w:name="_Toc116790655"/>
      <w:bookmarkStart w:id="92" w:name="_Toc116789969"/>
      <w:bookmarkStart w:id="93" w:name="_Toc116790656"/>
      <w:bookmarkStart w:id="94" w:name="_Toc116789974"/>
      <w:bookmarkStart w:id="95" w:name="_Toc116790661"/>
      <w:bookmarkStart w:id="96" w:name="_Toc116789975"/>
      <w:bookmarkStart w:id="97" w:name="_Toc116790662"/>
      <w:bookmarkStart w:id="98" w:name="_Toc116789976"/>
      <w:bookmarkStart w:id="99" w:name="_Toc116790663"/>
      <w:bookmarkStart w:id="100" w:name="_Toc116789977"/>
      <w:bookmarkStart w:id="101" w:name="_Toc116790664"/>
      <w:bookmarkStart w:id="102" w:name="_Toc116789978"/>
      <w:bookmarkStart w:id="103" w:name="_Toc116790665"/>
      <w:bookmarkStart w:id="104" w:name="_Toc116789979"/>
      <w:bookmarkStart w:id="105" w:name="_Toc116790666"/>
      <w:bookmarkStart w:id="106" w:name="_Toc116789984"/>
      <w:bookmarkStart w:id="107" w:name="_Toc116790671"/>
      <w:bookmarkStart w:id="108" w:name="_Toc116789985"/>
      <w:bookmarkStart w:id="109" w:name="_Toc116790672"/>
      <w:bookmarkStart w:id="110" w:name="_Toc116789986"/>
      <w:bookmarkStart w:id="111" w:name="_Toc116790673"/>
      <w:bookmarkStart w:id="112" w:name="_Toc116789987"/>
      <w:bookmarkStart w:id="113" w:name="_Toc116790674"/>
      <w:bookmarkStart w:id="114" w:name="_Toc116789988"/>
      <w:bookmarkStart w:id="115" w:name="_Toc116790675"/>
      <w:bookmarkStart w:id="116" w:name="_Toc116789993"/>
      <w:bookmarkStart w:id="117" w:name="_Toc116790680"/>
      <w:bookmarkStart w:id="118" w:name="_Toc116789996"/>
      <w:bookmarkStart w:id="119" w:name="_Toc116790683"/>
      <w:bookmarkStart w:id="120" w:name="_Toc116790004"/>
      <w:bookmarkStart w:id="121" w:name="_Toc116790691"/>
      <w:bookmarkStart w:id="122" w:name="_Toc116790005"/>
      <w:bookmarkStart w:id="123" w:name="_Toc116790692"/>
      <w:bookmarkStart w:id="124" w:name="_Toc116790021"/>
      <w:bookmarkStart w:id="125" w:name="_Toc116790708"/>
      <w:bookmarkStart w:id="126" w:name="_Toc116790052"/>
      <w:bookmarkStart w:id="127" w:name="_Toc116790739"/>
      <w:bookmarkStart w:id="128" w:name="_Toc116790058"/>
      <w:bookmarkStart w:id="129" w:name="_Toc116790745"/>
      <w:bookmarkStart w:id="130" w:name="_Toc116790067"/>
      <w:bookmarkStart w:id="131" w:name="_Toc116790754"/>
      <w:bookmarkStart w:id="132" w:name="_Toc116790071"/>
      <w:bookmarkStart w:id="133" w:name="_Toc116790758"/>
      <w:bookmarkStart w:id="134" w:name="_Toc116790077"/>
      <w:bookmarkStart w:id="135" w:name="_Toc116790764"/>
      <w:bookmarkStart w:id="136" w:name="_Toc116790078"/>
      <w:bookmarkStart w:id="137" w:name="_Toc116790765"/>
      <w:bookmarkStart w:id="138" w:name="_Toc116790079"/>
      <w:bookmarkStart w:id="139" w:name="_Toc116790766"/>
      <w:bookmarkStart w:id="140" w:name="_Toc116790081"/>
      <w:bookmarkStart w:id="141" w:name="_Toc116790768"/>
      <w:bookmarkStart w:id="142" w:name="_Toc116790086"/>
      <w:bookmarkStart w:id="143" w:name="_Toc116790773"/>
      <w:bookmarkStart w:id="144" w:name="_Toc116790091"/>
      <w:bookmarkStart w:id="145" w:name="_Toc116790778"/>
      <w:bookmarkStart w:id="146" w:name="_Toc116790101"/>
      <w:bookmarkStart w:id="147" w:name="_Toc116790788"/>
      <w:bookmarkStart w:id="148" w:name="_Toc116790142"/>
      <w:bookmarkStart w:id="149" w:name="_Toc116790829"/>
      <w:bookmarkStart w:id="150" w:name="_Toc116790150"/>
      <w:bookmarkStart w:id="151" w:name="_Toc116790837"/>
      <w:bookmarkStart w:id="152" w:name="_Toc116790158"/>
      <w:bookmarkStart w:id="153" w:name="_Toc116790845"/>
      <w:bookmarkStart w:id="154" w:name="_Toc116790165"/>
      <w:bookmarkStart w:id="155" w:name="_Toc116790852"/>
      <w:bookmarkStart w:id="156" w:name="_Toc116790179"/>
      <w:bookmarkStart w:id="157" w:name="_Toc116790866"/>
      <w:bookmarkStart w:id="158" w:name="_Toc116790201"/>
      <w:bookmarkStart w:id="159" w:name="_Toc116790888"/>
      <w:bookmarkStart w:id="160" w:name="_Toc116790217"/>
      <w:bookmarkStart w:id="161" w:name="_Toc116790904"/>
      <w:bookmarkStart w:id="162" w:name="_Toc116790219"/>
      <w:bookmarkStart w:id="163" w:name="_Toc116790906"/>
      <w:bookmarkStart w:id="164" w:name="_Toc116790244"/>
      <w:bookmarkStart w:id="165" w:name="_Toc116790931"/>
      <w:bookmarkStart w:id="166" w:name="_Toc116790246"/>
      <w:bookmarkStart w:id="167" w:name="_Toc116790933"/>
      <w:bookmarkStart w:id="168" w:name="_Toc116790250"/>
      <w:bookmarkStart w:id="169" w:name="_Toc116790937"/>
      <w:bookmarkStart w:id="170" w:name="_Toc116790251"/>
      <w:bookmarkStart w:id="171" w:name="_Toc116790938"/>
      <w:bookmarkStart w:id="172" w:name="_Toc116790252"/>
      <w:bookmarkStart w:id="173" w:name="_Toc116790939"/>
      <w:bookmarkStart w:id="174" w:name="_Toc116790257"/>
      <w:bookmarkStart w:id="175" w:name="_Toc116790944"/>
      <w:bookmarkStart w:id="176" w:name="_Toc116790259"/>
      <w:bookmarkStart w:id="177" w:name="_Toc116790946"/>
      <w:bookmarkStart w:id="178" w:name="_Toc116790260"/>
      <w:bookmarkStart w:id="179" w:name="_Toc116790947"/>
      <w:bookmarkStart w:id="180" w:name="_Toc116790261"/>
      <w:bookmarkStart w:id="181" w:name="_Toc116790948"/>
      <w:bookmarkStart w:id="182" w:name="_Toc116790262"/>
      <w:bookmarkStart w:id="183" w:name="_Toc116790949"/>
      <w:bookmarkStart w:id="184" w:name="_Toc116790263"/>
      <w:bookmarkStart w:id="185" w:name="_Toc116790950"/>
      <w:bookmarkStart w:id="186" w:name="_Toc116790270"/>
      <w:bookmarkStart w:id="187" w:name="_Toc116790957"/>
      <w:bookmarkStart w:id="188" w:name="_Toc116790277"/>
      <w:bookmarkStart w:id="189" w:name="_Toc116790964"/>
      <w:bookmarkStart w:id="190" w:name="_Toc116790282"/>
      <w:bookmarkStart w:id="191" w:name="_Toc116790969"/>
      <w:bookmarkStart w:id="192" w:name="_Toc116790283"/>
      <w:bookmarkStart w:id="193" w:name="_Toc116790970"/>
      <w:bookmarkStart w:id="194" w:name="_Toc116790285"/>
      <w:bookmarkStart w:id="195" w:name="_Toc116790972"/>
      <w:bookmarkStart w:id="196" w:name="_Toc116790286"/>
      <w:bookmarkStart w:id="197" w:name="_Toc116790973"/>
      <w:bookmarkStart w:id="198" w:name="_Toc116790355"/>
      <w:bookmarkStart w:id="199" w:name="_Toc116791042"/>
      <w:bookmarkStart w:id="200" w:name="_Toc116790356"/>
      <w:bookmarkStart w:id="201" w:name="_Toc116791043"/>
      <w:bookmarkStart w:id="202" w:name="_Toc116790361"/>
      <w:bookmarkStart w:id="203" w:name="_Toc116791048"/>
      <w:bookmarkStart w:id="204" w:name="_Toc116790362"/>
      <w:bookmarkStart w:id="205" w:name="_Toc116791049"/>
      <w:bookmarkStart w:id="206" w:name="_Toc116790363"/>
      <w:bookmarkStart w:id="207" w:name="_Toc116791050"/>
      <w:bookmarkStart w:id="208" w:name="_Toc116790365"/>
      <w:bookmarkStart w:id="209" w:name="_Toc116791052"/>
      <w:bookmarkStart w:id="210" w:name="_Toc116790366"/>
      <w:bookmarkStart w:id="211" w:name="_Toc116791053"/>
      <w:bookmarkStart w:id="212" w:name="_Toc116790367"/>
      <w:bookmarkStart w:id="213" w:name="_Toc116791054"/>
      <w:bookmarkStart w:id="214" w:name="_Toc116790369"/>
      <w:bookmarkStart w:id="215" w:name="_Toc116791056"/>
      <w:bookmarkStart w:id="216" w:name="_Toc116790370"/>
      <w:bookmarkStart w:id="217" w:name="_Toc116791057"/>
      <w:bookmarkStart w:id="218" w:name="_Toc116790371"/>
      <w:bookmarkStart w:id="219" w:name="_Toc116791058"/>
      <w:bookmarkStart w:id="220" w:name="_Toc116790372"/>
      <w:bookmarkStart w:id="221" w:name="_Toc116791059"/>
      <w:bookmarkStart w:id="222" w:name="_Toc116790373"/>
      <w:bookmarkStart w:id="223" w:name="_Toc116791060"/>
      <w:bookmarkStart w:id="224" w:name="_Toc116790374"/>
      <w:bookmarkStart w:id="225" w:name="_Toc116791061"/>
      <w:bookmarkStart w:id="226" w:name="_Toc116790377"/>
      <w:bookmarkStart w:id="227" w:name="_Toc116791064"/>
      <w:bookmarkStart w:id="228" w:name="_Toc116790378"/>
      <w:bookmarkStart w:id="229" w:name="_Toc116791065"/>
      <w:bookmarkStart w:id="230" w:name="_Toc116790381"/>
      <w:bookmarkStart w:id="231" w:name="_Toc116791068"/>
      <w:bookmarkStart w:id="232" w:name="_Toc116790401"/>
      <w:bookmarkStart w:id="233" w:name="_Toc116791088"/>
      <w:bookmarkStart w:id="234" w:name="_Toc116790402"/>
      <w:bookmarkStart w:id="235" w:name="_Toc116791089"/>
      <w:bookmarkStart w:id="236" w:name="_Toc116790413"/>
      <w:bookmarkStart w:id="237" w:name="_Toc116791100"/>
      <w:bookmarkStart w:id="238" w:name="_Toc116790414"/>
      <w:bookmarkStart w:id="239" w:name="_Toc116791101"/>
      <w:bookmarkStart w:id="240" w:name="_Toc116112072"/>
      <w:bookmarkStart w:id="241" w:name="_Toc116791112"/>
      <w:bookmarkStart w:id="242" w:name="_Toc116791119"/>
      <w:bookmarkStart w:id="243" w:name="_Toc116791120"/>
      <w:bookmarkStart w:id="244" w:name="_Toc116791128"/>
      <w:bookmarkStart w:id="245" w:name="_Toc116791132"/>
      <w:bookmarkStart w:id="246" w:name="_Toc116791136"/>
      <w:bookmarkStart w:id="247" w:name="_Toc116791137"/>
      <w:bookmarkStart w:id="248" w:name="_Toc116791145"/>
      <w:bookmarkStart w:id="249" w:name="_Toc116791154"/>
      <w:bookmarkStart w:id="250" w:name="_Toc116791177"/>
      <w:bookmarkStart w:id="251" w:name="_Toc116791185"/>
      <w:bookmarkStart w:id="252" w:name="_Toc116791186"/>
      <w:bookmarkStart w:id="253" w:name="_Toc116791187"/>
      <w:bookmarkStart w:id="254" w:name="_Toc116791188"/>
      <w:bookmarkStart w:id="255" w:name="_Toc116791200"/>
      <w:bookmarkStart w:id="256" w:name="_Toc116791206"/>
      <w:bookmarkStart w:id="257" w:name="_Toc116791216"/>
      <w:bookmarkStart w:id="258" w:name="_Toc116791222"/>
      <w:bookmarkStart w:id="259" w:name="_Toc116791226"/>
      <w:bookmarkStart w:id="260" w:name="_Toc116791232"/>
      <w:bookmarkStart w:id="261" w:name="_Toc116791247"/>
      <w:bookmarkStart w:id="262" w:name="_Toc116791248"/>
      <w:bookmarkStart w:id="263" w:name="_Toc116791249"/>
      <w:bookmarkStart w:id="264" w:name="_Toc116791250"/>
      <w:bookmarkStart w:id="265" w:name="_Toc116791251"/>
      <w:bookmarkStart w:id="266" w:name="_Toc116791252"/>
      <w:bookmarkStart w:id="267" w:name="_Toc226535176"/>
      <w:bookmarkStart w:id="268" w:name="_Toc226535266"/>
      <w:bookmarkStart w:id="269" w:name="_Toc226535355"/>
      <w:bookmarkStart w:id="270" w:name="_Toc226535448"/>
      <w:bookmarkStart w:id="271" w:name="_Toc142451412"/>
      <w:bookmarkStart w:id="272" w:name="_Toc142796813"/>
      <w:bookmarkStart w:id="273" w:name="_Toc195834685"/>
      <w:bookmarkStart w:id="274" w:name="_Toc195834687"/>
      <w:bookmarkStart w:id="275" w:name="_Toc195834689"/>
      <w:bookmarkStart w:id="276" w:name="_Toc195834710"/>
      <w:bookmarkStart w:id="277" w:name="_Toc195834732"/>
      <w:bookmarkStart w:id="278" w:name="_Toc195834733"/>
      <w:bookmarkStart w:id="279" w:name="_Toc195834738"/>
      <w:bookmarkStart w:id="280" w:name="_Toc195834739"/>
      <w:bookmarkStart w:id="281" w:name="_Toc195834746"/>
      <w:bookmarkStart w:id="282" w:name="_Toc195834753"/>
      <w:bookmarkStart w:id="283" w:name="_Toc195834758"/>
      <w:bookmarkStart w:id="284" w:name="_Toc195834773"/>
      <w:bookmarkStart w:id="285" w:name="_Toc195834778"/>
      <w:bookmarkStart w:id="286" w:name="_Toc195834790"/>
      <w:bookmarkStart w:id="287" w:name="_Toc195834796"/>
      <w:bookmarkStart w:id="288" w:name="_Toc195834798"/>
      <w:bookmarkStart w:id="289" w:name="_Toc195834804"/>
      <w:bookmarkStart w:id="290" w:name="_Toc180293409"/>
      <w:bookmarkStart w:id="291" w:name="_Toc196033489"/>
      <w:bookmarkStart w:id="292" w:name="_Toc245780737"/>
      <w:bookmarkStart w:id="293" w:name="_Toc305674590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r>
        <w:br w:type="page"/>
      </w:r>
      <w:bookmarkStart w:id="294" w:name="_Toc310427939"/>
      <w:bookmarkStart w:id="295" w:name="_Toc119416426"/>
      <w:bookmarkStart w:id="296" w:name="_Toc145411274"/>
      <w:r>
        <w:lastRenderedPageBreak/>
        <w:t xml:space="preserve">Dokumentace zajišťovaná </w:t>
      </w:r>
      <w:r>
        <w:rPr>
          <w:smallCaps/>
        </w:rPr>
        <w:t>zhotovitelem</w:t>
      </w:r>
      <w:bookmarkEnd w:id="290"/>
      <w:bookmarkEnd w:id="291"/>
      <w:bookmarkEnd w:id="292"/>
      <w:bookmarkEnd w:id="293"/>
      <w:bookmarkEnd w:id="294"/>
      <w:bookmarkEnd w:id="295"/>
      <w:bookmarkEnd w:id="296"/>
    </w:p>
    <w:p w14:paraId="4B6C6522" w14:textId="77777777" w:rsidR="004D250E" w:rsidRPr="00447D76" w:rsidRDefault="004D250E" w:rsidP="00447D76">
      <w:pPr>
        <w:ind w:left="1134"/>
        <w:rPr>
          <w:rFonts w:ascii="Arial Narrow" w:hAnsi="Arial Narrow"/>
        </w:rPr>
      </w:pPr>
      <w:r w:rsidRPr="00447D76">
        <w:rPr>
          <w:rFonts w:ascii="Arial Narrow" w:hAnsi="Arial Narrow"/>
        </w:rPr>
        <w:t xml:space="preserve">Požadavky na dokumentaci zajišťovanou </w:t>
      </w:r>
      <w:r w:rsidRPr="00447D76">
        <w:rPr>
          <w:rFonts w:ascii="Arial Narrow" w:hAnsi="Arial Narrow"/>
          <w:smallCaps/>
        </w:rPr>
        <w:t>zhotovitelem</w:t>
      </w:r>
      <w:r w:rsidRPr="00447D76">
        <w:rPr>
          <w:rFonts w:ascii="Arial Narrow" w:hAnsi="Arial Narrow"/>
        </w:rPr>
        <w:t xml:space="preserve"> v rámci plnění </w:t>
      </w:r>
      <w:r w:rsidRPr="00447D76">
        <w:rPr>
          <w:rFonts w:ascii="Arial Narrow" w:hAnsi="Arial Narrow"/>
          <w:smallCaps/>
        </w:rPr>
        <w:t>díla</w:t>
      </w:r>
      <w:r w:rsidRPr="00447D76">
        <w:rPr>
          <w:rFonts w:ascii="Arial Narrow" w:hAnsi="Arial Narrow"/>
        </w:rPr>
        <w:t xml:space="preserve"> jsou uvedeny v Příloze 7 </w:t>
      </w:r>
      <w:r w:rsidRPr="00447D76">
        <w:rPr>
          <w:rFonts w:ascii="Arial Narrow" w:hAnsi="Arial Narrow"/>
          <w:smallCaps/>
        </w:rPr>
        <w:t>smlouvy</w:t>
      </w:r>
      <w:r w:rsidRPr="00447D76">
        <w:rPr>
          <w:rFonts w:ascii="Arial Narrow" w:hAnsi="Arial Narrow"/>
        </w:rPr>
        <w:t xml:space="preserve"> (B.1. P.03 – Dokumentace). </w:t>
      </w:r>
    </w:p>
    <w:p w14:paraId="18709AA7" w14:textId="77777777" w:rsidR="004D250E" w:rsidRDefault="004D250E" w:rsidP="004D250E">
      <w:pPr>
        <w:pStyle w:val="Nadpis2"/>
      </w:pPr>
      <w:bookmarkStart w:id="297" w:name="_Toc305674593"/>
      <w:bookmarkStart w:id="298" w:name="_Toc310427942"/>
      <w:bookmarkStart w:id="299" w:name="_Toc119416429"/>
      <w:bookmarkStart w:id="300" w:name="_Toc145411275"/>
      <w:r>
        <w:t xml:space="preserve">Požadavky na soulad </w:t>
      </w:r>
      <w:r>
        <w:rPr>
          <w:smallCaps/>
        </w:rPr>
        <w:t>díla</w:t>
      </w:r>
      <w:r>
        <w:t xml:space="preserve"> a jeho provedení s technickými normami</w:t>
      </w:r>
      <w:bookmarkEnd w:id="297"/>
      <w:bookmarkEnd w:id="298"/>
      <w:bookmarkEnd w:id="299"/>
      <w:bookmarkEnd w:id="300"/>
    </w:p>
    <w:p w14:paraId="32E9AF38" w14:textId="77777777" w:rsidR="004D250E" w:rsidRPr="00447D76" w:rsidRDefault="004D250E" w:rsidP="00447D76">
      <w:pPr>
        <w:ind w:left="1134"/>
        <w:rPr>
          <w:rFonts w:ascii="Arial Narrow" w:hAnsi="Arial Narrow"/>
        </w:rPr>
      </w:pPr>
      <w:r w:rsidRPr="00447D76">
        <w:rPr>
          <w:rFonts w:ascii="Arial Narrow" w:hAnsi="Arial Narrow"/>
          <w:smallCaps/>
        </w:rPr>
        <w:t>Zhotovitel</w:t>
      </w:r>
      <w:r w:rsidRPr="00447D76">
        <w:rPr>
          <w:rFonts w:ascii="Arial Narrow" w:hAnsi="Arial Narrow"/>
        </w:rPr>
        <w:t xml:space="preserve"> je povinen řídit se evropskými a národními normami a předpisy, pokud není ve specifikaci zadávací dokumentace stanoveno jinak.</w:t>
      </w:r>
    </w:p>
    <w:p w14:paraId="49F3B3D0" w14:textId="77777777" w:rsidR="004D250E" w:rsidRPr="00447D76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Style w:val="Siln"/>
          <w:rFonts w:ascii="Arial Narrow" w:hAnsi="Arial Narrow"/>
          <w:b w:val="0"/>
          <w:bCs w:val="0"/>
          <w:sz w:val="24"/>
          <w:szCs w:val="24"/>
        </w:rPr>
      </w:pPr>
      <w:r w:rsidRPr="00447D76">
        <w:rPr>
          <w:rStyle w:val="Siln"/>
          <w:rFonts w:ascii="Arial Narrow" w:hAnsi="Arial Narrow"/>
          <w:b w:val="0"/>
          <w:bCs w:val="0"/>
          <w:sz w:val="24"/>
          <w:szCs w:val="24"/>
        </w:rPr>
        <w:t>Hierarchie norem a předpisů:</w:t>
      </w:r>
    </w:p>
    <w:p w14:paraId="2545FC72" w14:textId="77777777" w:rsidR="004D250E" w:rsidRPr="00447D7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České technické normy, které přejímají evropské normy;</w:t>
      </w:r>
    </w:p>
    <w:p w14:paraId="08F258A4" w14:textId="77777777" w:rsidR="004D250E" w:rsidRPr="00447D7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Evropské normy;</w:t>
      </w:r>
    </w:p>
    <w:p w14:paraId="543F3A08" w14:textId="77777777" w:rsidR="004D250E" w:rsidRPr="00447D7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Evropská technická schválení;</w:t>
      </w:r>
    </w:p>
    <w:p w14:paraId="18A2366D" w14:textId="77777777" w:rsidR="004D250E" w:rsidRPr="00447D7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Technické specifikace zveřejněné na Úředním věstníku Evropské unie;</w:t>
      </w:r>
    </w:p>
    <w:p w14:paraId="220EAE32" w14:textId="77777777" w:rsidR="004D250E" w:rsidRPr="00447D7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České technické normy;</w:t>
      </w:r>
    </w:p>
    <w:p w14:paraId="283D694A" w14:textId="77777777" w:rsidR="004D250E" w:rsidRPr="00447D76" w:rsidRDefault="004D250E" w:rsidP="00155506">
      <w:pPr>
        <w:pStyle w:val="Bod"/>
        <w:numPr>
          <w:ilvl w:val="0"/>
          <w:numId w:val="7"/>
        </w:numPr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zCs w:val="24"/>
        </w:rPr>
      </w:pPr>
      <w:r w:rsidRPr="00447D76">
        <w:rPr>
          <w:rFonts w:ascii="Arial Narrow" w:hAnsi="Arial Narrow"/>
          <w:szCs w:val="24"/>
        </w:rPr>
        <w:t>Stavebně technická osvědčení;</w:t>
      </w:r>
    </w:p>
    <w:p w14:paraId="56FD0D67" w14:textId="77777777" w:rsidR="004D250E" w:rsidRPr="00447D76" w:rsidRDefault="004D250E" w:rsidP="00155506">
      <w:pPr>
        <w:pStyle w:val="Odrka"/>
        <w:numPr>
          <w:ilvl w:val="0"/>
          <w:numId w:val="8"/>
        </w:numPr>
        <w:tabs>
          <w:tab w:val="clear" w:pos="360"/>
          <w:tab w:val="num" w:pos="1701"/>
        </w:tabs>
        <w:spacing w:after="120"/>
        <w:ind w:left="1701" w:hanging="567"/>
        <w:rPr>
          <w:rFonts w:ascii="Arial Narrow" w:hAnsi="Arial Narrow"/>
          <w:sz w:val="24"/>
          <w:szCs w:val="24"/>
        </w:rPr>
      </w:pPr>
      <w:r w:rsidRPr="00447D76">
        <w:rPr>
          <w:rFonts w:ascii="Arial Narrow" w:hAnsi="Arial Narrow"/>
          <w:sz w:val="24"/>
          <w:szCs w:val="24"/>
        </w:rPr>
        <w:t>Technické specifikace obsažené v jiných veřejně přístupných dokumentech, uplatňovaných běžně v odborné technické praxi.</w:t>
      </w:r>
    </w:p>
    <w:p w14:paraId="44F81A3C" w14:textId="77777777" w:rsidR="004D250E" w:rsidRDefault="004D250E" w:rsidP="004D250E">
      <w:pPr>
        <w:pStyle w:val="Nadpis2"/>
      </w:pPr>
      <w:bookmarkStart w:id="301" w:name="_Toc69632357"/>
      <w:bookmarkStart w:id="302" w:name="_Toc69632934"/>
      <w:bookmarkStart w:id="303" w:name="_Toc69633108"/>
      <w:bookmarkStart w:id="304" w:name="_Toc69633111"/>
      <w:bookmarkStart w:id="305" w:name="_Toc69633112"/>
      <w:bookmarkStart w:id="306" w:name="_Toc69633299"/>
      <w:bookmarkStart w:id="307" w:name="_Toc69633300"/>
      <w:bookmarkStart w:id="308" w:name="_Toc69633301"/>
      <w:bookmarkStart w:id="309" w:name="_Toc69633302"/>
      <w:bookmarkStart w:id="310" w:name="_Toc69633303"/>
      <w:bookmarkStart w:id="311" w:name="_Toc69633304"/>
      <w:bookmarkStart w:id="312" w:name="_Toc138589833"/>
      <w:bookmarkStart w:id="313" w:name="_Toc138745833"/>
      <w:bookmarkStart w:id="314" w:name="_Toc138746108"/>
      <w:bookmarkStart w:id="315" w:name="_Toc180293417"/>
      <w:bookmarkStart w:id="316" w:name="_Toc196033497"/>
      <w:bookmarkStart w:id="317" w:name="_Toc245780741"/>
      <w:bookmarkStart w:id="318" w:name="_Toc305674594"/>
      <w:bookmarkStart w:id="319" w:name="_Toc310427943"/>
      <w:bookmarkStart w:id="320" w:name="_Toc119416430"/>
      <w:bookmarkStart w:id="321" w:name="_Toc145411276"/>
      <w:bookmarkStart w:id="322" w:name="_Toc138589835"/>
      <w:bookmarkStart w:id="323" w:name="_Toc138745835"/>
      <w:bookmarkStart w:id="324" w:name="_Toc138746110"/>
      <w:bookmarkStart w:id="325" w:name="_Toc180293419"/>
      <w:bookmarkStart w:id="326" w:name="_Toc196033499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r>
        <w:t xml:space="preserve">Požadavky na soulad provedení </w:t>
      </w:r>
      <w:r>
        <w:rPr>
          <w:smallCaps/>
        </w:rPr>
        <w:t>díla</w:t>
      </w:r>
      <w:r>
        <w:t xml:space="preserve"> s předpisy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>
        <w:t xml:space="preserve"> </w:t>
      </w:r>
    </w:p>
    <w:bookmarkEnd w:id="322"/>
    <w:bookmarkEnd w:id="323"/>
    <w:bookmarkEnd w:id="324"/>
    <w:bookmarkEnd w:id="325"/>
    <w:bookmarkEnd w:id="326"/>
    <w:p w14:paraId="7D134643" w14:textId="77777777" w:rsidR="004D250E" w:rsidRPr="00447D76" w:rsidRDefault="004D250E" w:rsidP="00447D76">
      <w:pPr>
        <w:ind w:left="1134"/>
        <w:rPr>
          <w:rFonts w:ascii="Arial Narrow" w:hAnsi="Arial Narrow"/>
        </w:rPr>
      </w:pPr>
      <w:r w:rsidRPr="00447D76">
        <w:rPr>
          <w:rFonts w:ascii="Arial Narrow" w:hAnsi="Arial Narrow"/>
        </w:rPr>
        <w:t xml:space="preserve">Při realizaci </w:t>
      </w:r>
      <w:r w:rsidRPr="00447D76">
        <w:rPr>
          <w:rFonts w:ascii="Arial Narrow" w:hAnsi="Arial Narrow"/>
          <w:smallCaps/>
        </w:rPr>
        <w:t>díla</w:t>
      </w:r>
      <w:r w:rsidRPr="00447D76">
        <w:rPr>
          <w:rFonts w:ascii="Arial Narrow" w:hAnsi="Arial Narrow"/>
        </w:rPr>
        <w:t xml:space="preserve"> se musí </w:t>
      </w:r>
      <w:r w:rsidRPr="00447D76">
        <w:rPr>
          <w:rFonts w:ascii="Arial Narrow" w:hAnsi="Arial Narrow"/>
          <w:smallCaps/>
        </w:rPr>
        <w:t>zhotovitel</w:t>
      </w:r>
      <w:r w:rsidRPr="00447D76">
        <w:rPr>
          <w:rFonts w:ascii="Arial Narrow" w:hAnsi="Arial Narrow"/>
        </w:rPr>
        <w:t xml:space="preserve"> řídit specifickými požadavky pro provoz teplárny uvedenými v interních směrnicích </w:t>
      </w:r>
      <w:r w:rsidRPr="00447D76">
        <w:rPr>
          <w:rFonts w:ascii="Arial Narrow" w:hAnsi="Arial Narrow"/>
          <w:smallCaps/>
        </w:rPr>
        <w:t>objednatele</w:t>
      </w:r>
      <w:r w:rsidRPr="00447D76">
        <w:rPr>
          <w:rFonts w:ascii="Arial Narrow" w:hAnsi="Arial Narrow"/>
        </w:rPr>
        <w:t xml:space="preserve"> </w:t>
      </w:r>
      <w:r w:rsidRPr="00C50ADE">
        <w:rPr>
          <w:rFonts w:ascii="Arial Narrow" w:hAnsi="Arial Narrow"/>
        </w:rPr>
        <w:t xml:space="preserve">(viz </w:t>
      </w:r>
      <w:r w:rsidRPr="00C50ADE">
        <w:rPr>
          <w:rFonts w:ascii="Arial Narrow" w:hAnsi="Arial Narrow"/>
          <w:smallCaps/>
        </w:rPr>
        <w:t>smlouv</w:t>
      </w:r>
      <w:r w:rsidR="00C50ADE" w:rsidRPr="00C50ADE">
        <w:rPr>
          <w:rFonts w:ascii="Arial Narrow" w:hAnsi="Arial Narrow"/>
          <w:smallCaps/>
        </w:rPr>
        <w:t>a</w:t>
      </w:r>
      <w:r w:rsidRPr="00C50ADE">
        <w:rPr>
          <w:rFonts w:ascii="Arial Narrow" w:hAnsi="Arial Narrow"/>
        </w:rPr>
        <w:t>).</w:t>
      </w:r>
    </w:p>
    <w:sectPr w:rsidR="004D250E" w:rsidRPr="00447D76" w:rsidSect="001F7872">
      <w:headerReference w:type="default" r:id="rId19"/>
      <w:footerReference w:type="default" r:id="rId20"/>
      <w:headerReference w:type="first" r:id="rId21"/>
      <w:footerReference w:type="first" r:id="rId22"/>
      <w:pgSz w:w="11907" w:h="16840" w:code="9"/>
      <w:pgMar w:top="1418" w:right="1418" w:bottom="1701" w:left="1418" w:header="851" w:footer="113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DD42" w14:textId="77777777" w:rsidR="00371EBA" w:rsidRDefault="00371EBA">
      <w:r>
        <w:separator/>
      </w:r>
    </w:p>
  </w:endnote>
  <w:endnote w:type="continuationSeparator" w:id="0">
    <w:p w14:paraId="324E4214" w14:textId="77777777" w:rsidR="00371EBA" w:rsidRDefault="0037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565C0" w14:textId="77777777" w:rsidR="00955B38" w:rsidRDefault="00955B38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F4D225B" w14:textId="77777777" w:rsidR="00955B38" w:rsidRDefault="00955B3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17E6" w14:textId="77777777" w:rsidR="00955B38" w:rsidRDefault="00955B38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272D7972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0221" w14:textId="77777777" w:rsidR="00955B38" w:rsidRDefault="00955B38" w:rsidP="008F00D6">
    <w:pPr>
      <w:pStyle w:val="Zpat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9084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3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12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A6F7" w14:textId="77777777" w:rsidR="00955B38" w:rsidRDefault="00955B38" w:rsidP="00A01025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115A444D" w14:textId="77777777" w:rsidR="00955B38" w:rsidRPr="008F00D6" w:rsidRDefault="00955B38" w:rsidP="00000BBE">
    <w:pPr>
      <w:pStyle w:val="Zpat"/>
      <w:tabs>
        <w:tab w:val="clear" w:pos="9072"/>
      </w:tabs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58437F">
      <w:rPr>
        <w:rStyle w:val="slostrnky"/>
        <w:rFonts w:ascii="Arial Narrow" w:hAnsi="Arial Narrow"/>
        <w:b/>
        <w:noProof/>
        <w:sz w:val="24"/>
        <w:szCs w:val="24"/>
      </w:rPr>
      <w:t>12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023D" w14:textId="77777777" w:rsidR="00371EBA" w:rsidRDefault="00371EBA">
      <w:r>
        <w:separator/>
      </w:r>
    </w:p>
  </w:footnote>
  <w:footnote w:type="continuationSeparator" w:id="0">
    <w:p w14:paraId="5BF34C54" w14:textId="77777777" w:rsidR="00371EBA" w:rsidRDefault="00371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2C44D" w14:textId="77777777" w:rsidR="00C3761A" w:rsidRDefault="00C3761A" w:rsidP="00C3761A">
    <w:pPr>
      <w:pStyle w:val="Zhlav"/>
    </w:pPr>
    <w:r w:rsidRPr="00E07FBC">
      <w:rPr>
        <w:noProof/>
      </w:rPr>
      <w:drawing>
        <wp:inline distT="0" distB="0" distL="0" distR="0" wp14:anchorId="71817E42" wp14:editId="0FD5A456">
          <wp:extent cx="5759450" cy="469265"/>
          <wp:effectExtent l="0" t="0" r="0" b="0"/>
          <wp:docPr id="19883335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93385" w14:textId="77777777" w:rsidR="00955B38" w:rsidRDefault="00955B38">
    <w:pPr>
      <w:pStyle w:val="Zhlav"/>
    </w:pPr>
  </w:p>
  <w:p w14:paraId="594A77B1" w14:textId="77777777" w:rsidR="00955B38" w:rsidRDefault="00955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1D1241" w:rsidRPr="001D1241" w14:paraId="5F0756B6" w14:textId="77777777" w:rsidTr="006A2120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6BF28FC" w14:textId="616C3EE3" w:rsidR="001D1241" w:rsidRPr="00AB18CB" w:rsidRDefault="001833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BC60894" wp14:editId="3CC4B54E">
                <wp:extent cx="1143000" cy="40957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E94016C" w14:textId="2A9FAF4C" w:rsidR="001D1241" w:rsidRPr="001D1241" w:rsidRDefault="001D1241" w:rsidP="001D1241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1D1241">
            <w:rPr>
              <w:rFonts w:ascii="Arial Narrow" w:hAnsi="Arial Narrow"/>
            </w:rPr>
            <w:t xml:space="preserve">Výstavba paroplynového cyklu </w:t>
          </w:r>
          <w:r w:rsidR="00131ED5">
            <w:rPr>
              <w:rFonts w:ascii="Arial Narrow" w:hAnsi="Arial Narrow"/>
            </w:rPr>
            <w:t xml:space="preserve">č. 2 </w:t>
          </w:r>
          <w:r w:rsidRPr="001D1241">
            <w:rPr>
              <w:rFonts w:ascii="Arial Narrow" w:hAnsi="Arial Narrow"/>
            </w:rPr>
            <w:t>v Teplárně Komořany</w:t>
          </w:r>
        </w:p>
      </w:tc>
    </w:tr>
    <w:tr w:rsidR="001D1241" w14:paraId="5A9DD867" w14:textId="77777777" w:rsidTr="006A2120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7967316" w14:textId="77777777" w:rsidR="001D1241" w:rsidRPr="00D21301" w:rsidRDefault="001D1241" w:rsidP="001D1241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1C9ED35" w14:textId="77777777" w:rsidR="001D1241" w:rsidRPr="001D1241" w:rsidRDefault="00C27C86" w:rsidP="00A87096">
          <w:pPr>
            <w:pStyle w:val="NormalJustified"/>
            <w:keepLines/>
            <w:widowControl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732293">
            <w:rPr>
              <w:rFonts w:ascii="Arial Narrow" w:hAnsi="Arial Narrow"/>
            </w:rPr>
            <w:t>Požadavky na zkoušky a uvádění do provozu</w:t>
          </w:r>
        </w:p>
      </w:tc>
    </w:tr>
  </w:tbl>
  <w:p w14:paraId="7483D290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820573" w:rsidRPr="001D1241" w14:paraId="48994B3E" w14:textId="77777777" w:rsidTr="00864908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54F7214" w14:textId="37565180" w:rsidR="00820573" w:rsidRPr="00AB18CB" w:rsidRDefault="001833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743D8D4" wp14:editId="7B062F6D">
                <wp:extent cx="1143000" cy="40957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3D835EA" w14:textId="56F9B5B0" w:rsidR="00820573" w:rsidRPr="001D1241" w:rsidRDefault="00927A98" w:rsidP="00820573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927A98">
            <w:rPr>
              <w:rFonts w:ascii="Arial Narrow" w:hAnsi="Arial Narrow"/>
            </w:rPr>
            <w:t>Výstavba plynových motorů v Teplárně Komořany</w:t>
          </w:r>
        </w:p>
      </w:tc>
    </w:tr>
    <w:tr w:rsidR="00820573" w14:paraId="7DBBB793" w14:textId="77777777" w:rsidTr="00864908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BE85F77" w14:textId="77777777" w:rsidR="00820573" w:rsidRPr="00D21301" w:rsidRDefault="00820573" w:rsidP="00820573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CA33F2E" w14:textId="77777777" w:rsidR="00820573" w:rsidRPr="001D1241" w:rsidRDefault="00732293" w:rsidP="00820573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732293">
            <w:rPr>
              <w:rFonts w:ascii="Arial Narrow" w:hAnsi="Arial Narrow"/>
            </w:rPr>
            <w:t>Požadavky na zkoušky a uvádění do provozu</w:t>
          </w:r>
        </w:p>
      </w:tc>
    </w:tr>
  </w:tbl>
  <w:p w14:paraId="257E89E0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C7E6C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1C03F44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992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700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408" w:hanging="708"/>
      </w:pPr>
      <w:rPr>
        <w:rFonts w:ascii="Times New Roman" w:hAnsi="Times New Roman" w:cs="Times New Roman"/>
      </w:rPr>
    </w:lvl>
  </w:abstractNum>
  <w:abstractNum w:abstractNumId="2" w15:restartNumberingAfterBreak="0">
    <w:nsid w:val="01FE12BC"/>
    <w:multiLevelType w:val="singleLevel"/>
    <w:tmpl w:val="D6365E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4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6D6955"/>
    <w:multiLevelType w:val="singleLevel"/>
    <w:tmpl w:val="686A1316"/>
    <w:lvl w:ilvl="0">
      <w:start w:val="1"/>
      <w:numFmt w:val="bullet"/>
      <w:lvlText w:val=""/>
      <w:lvlJc w:val="left"/>
      <w:pPr>
        <w:tabs>
          <w:tab w:val="num" w:pos="142"/>
        </w:tabs>
        <w:ind w:left="709" w:hanging="283"/>
      </w:pPr>
      <w:rPr>
        <w:rFonts w:ascii="Symbol" w:hAnsi="Symbol" w:hint="default"/>
      </w:rPr>
    </w:lvl>
  </w:abstractNum>
  <w:abstractNum w:abstractNumId="7" w15:restartNumberingAfterBreak="0">
    <w:nsid w:val="6B197B19"/>
    <w:multiLevelType w:val="hybridMultilevel"/>
    <w:tmpl w:val="A5BEFE2E"/>
    <w:lvl w:ilvl="0" w:tplc="E1481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CFEB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F06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AE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4E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02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29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7E1C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003D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1629781962">
    <w:abstractNumId w:val="7"/>
  </w:num>
  <w:num w:numId="2" w16cid:durableId="662318921">
    <w:abstractNumId w:val="1"/>
  </w:num>
  <w:num w:numId="3" w16cid:durableId="1128859635">
    <w:abstractNumId w:val="5"/>
  </w:num>
  <w:num w:numId="4" w16cid:durableId="387337216">
    <w:abstractNumId w:val="8"/>
  </w:num>
  <w:num w:numId="5" w16cid:durableId="1449934227">
    <w:abstractNumId w:val="4"/>
  </w:num>
  <w:num w:numId="6" w16cid:durableId="1987852840">
    <w:abstractNumId w:val="3"/>
  </w:num>
  <w:num w:numId="7" w16cid:durableId="1497725241">
    <w:abstractNumId w:val="6"/>
  </w:num>
  <w:num w:numId="8" w16cid:durableId="1650554084">
    <w:abstractNumId w:val="2"/>
  </w:num>
  <w:num w:numId="9" w16cid:durableId="614990506">
    <w:abstractNumId w:val="0"/>
  </w:num>
  <w:num w:numId="10" w16cid:durableId="1612400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7706558">
    <w:abstractNumId w:val="6"/>
  </w:num>
  <w:num w:numId="12" w16cid:durableId="26420726">
    <w:abstractNumId w:val="1"/>
  </w:num>
  <w:num w:numId="13" w16cid:durableId="1128401296">
    <w:abstractNumId w:val="1"/>
  </w:num>
  <w:num w:numId="14" w16cid:durableId="216740881">
    <w:abstractNumId w:val="1"/>
  </w:num>
  <w:num w:numId="15" w16cid:durableId="7087267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zMTUwNrE0NrCwNDFT0lEKTi0uzszPAykwrgUAI37jGywAAAA="/>
  </w:docVars>
  <w:rsids>
    <w:rsidRoot w:val="00CC5B2C"/>
    <w:rsid w:val="00000BBE"/>
    <w:rsid w:val="00000DDE"/>
    <w:rsid w:val="000018F2"/>
    <w:rsid w:val="00001D39"/>
    <w:rsid w:val="00004F34"/>
    <w:rsid w:val="00004F90"/>
    <w:rsid w:val="00015095"/>
    <w:rsid w:val="0002058C"/>
    <w:rsid w:val="00021041"/>
    <w:rsid w:val="00022AC1"/>
    <w:rsid w:val="00022F13"/>
    <w:rsid w:val="000276F9"/>
    <w:rsid w:val="00041DE1"/>
    <w:rsid w:val="00046077"/>
    <w:rsid w:val="000466F6"/>
    <w:rsid w:val="000473E3"/>
    <w:rsid w:val="00050480"/>
    <w:rsid w:val="00051009"/>
    <w:rsid w:val="00052A9F"/>
    <w:rsid w:val="0006031D"/>
    <w:rsid w:val="00061664"/>
    <w:rsid w:val="00067B44"/>
    <w:rsid w:val="00072744"/>
    <w:rsid w:val="00073E4E"/>
    <w:rsid w:val="000755FD"/>
    <w:rsid w:val="0007636A"/>
    <w:rsid w:val="00084A06"/>
    <w:rsid w:val="000863E1"/>
    <w:rsid w:val="0009090D"/>
    <w:rsid w:val="000932D6"/>
    <w:rsid w:val="000A058D"/>
    <w:rsid w:val="000A213B"/>
    <w:rsid w:val="000A26AB"/>
    <w:rsid w:val="000B0D7F"/>
    <w:rsid w:val="000B1113"/>
    <w:rsid w:val="000B5136"/>
    <w:rsid w:val="000B78A3"/>
    <w:rsid w:val="000C5491"/>
    <w:rsid w:val="000C5CCC"/>
    <w:rsid w:val="000D36A6"/>
    <w:rsid w:val="000D5636"/>
    <w:rsid w:val="000D58AA"/>
    <w:rsid w:val="000D59F4"/>
    <w:rsid w:val="000E3E82"/>
    <w:rsid w:val="000F0B6C"/>
    <w:rsid w:val="000F18DE"/>
    <w:rsid w:val="000F4CEA"/>
    <w:rsid w:val="000F519E"/>
    <w:rsid w:val="000F5EF8"/>
    <w:rsid w:val="000F607F"/>
    <w:rsid w:val="000F66CD"/>
    <w:rsid w:val="000F66E7"/>
    <w:rsid w:val="000F7CB6"/>
    <w:rsid w:val="00100396"/>
    <w:rsid w:val="0010090A"/>
    <w:rsid w:val="00105A57"/>
    <w:rsid w:val="001127A4"/>
    <w:rsid w:val="0011641C"/>
    <w:rsid w:val="0011733F"/>
    <w:rsid w:val="001202AB"/>
    <w:rsid w:val="001207E9"/>
    <w:rsid w:val="0012191D"/>
    <w:rsid w:val="00123830"/>
    <w:rsid w:val="00123BDA"/>
    <w:rsid w:val="001258F9"/>
    <w:rsid w:val="00125F93"/>
    <w:rsid w:val="00126720"/>
    <w:rsid w:val="001268C8"/>
    <w:rsid w:val="00130275"/>
    <w:rsid w:val="00131ED5"/>
    <w:rsid w:val="00141B12"/>
    <w:rsid w:val="00142181"/>
    <w:rsid w:val="00143B4D"/>
    <w:rsid w:val="00144498"/>
    <w:rsid w:val="00144EEA"/>
    <w:rsid w:val="00151FCA"/>
    <w:rsid w:val="00155506"/>
    <w:rsid w:val="0015589B"/>
    <w:rsid w:val="00162A25"/>
    <w:rsid w:val="00164684"/>
    <w:rsid w:val="00166328"/>
    <w:rsid w:val="00167C0D"/>
    <w:rsid w:val="001763B4"/>
    <w:rsid w:val="0017649A"/>
    <w:rsid w:val="00176600"/>
    <w:rsid w:val="0017688B"/>
    <w:rsid w:val="00177555"/>
    <w:rsid w:val="00177D4C"/>
    <w:rsid w:val="001833D3"/>
    <w:rsid w:val="0018734D"/>
    <w:rsid w:val="001909DC"/>
    <w:rsid w:val="00193137"/>
    <w:rsid w:val="00197A74"/>
    <w:rsid w:val="001A369F"/>
    <w:rsid w:val="001A4488"/>
    <w:rsid w:val="001B13E4"/>
    <w:rsid w:val="001B310E"/>
    <w:rsid w:val="001B358E"/>
    <w:rsid w:val="001B47F2"/>
    <w:rsid w:val="001B51F2"/>
    <w:rsid w:val="001B64BC"/>
    <w:rsid w:val="001B67AF"/>
    <w:rsid w:val="001B757C"/>
    <w:rsid w:val="001C0535"/>
    <w:rsid w:val="001C3260"/>
    <w:rsid w:val="001C3D88"/>
    <w:rsid w:val="001D0369"/>
    <w:rsid w:val="001D1241"/>
    <w:rsid w:val="001D1890"/>
    <w:rsid w:val="001D27AF"/>
    <w:rsid w:val="001D67DB"/>
    <w:rsid w:val="001D6DBF"/>
    <w:rsid w:val="001D7E50"/>
    <w:rsid w:val="001E014E"/>
    <w:rsid w:val="001E163F"/>
    <w:rsid w:val="001E3D86"/>
    <w:rsid w:val="001F428A"/>
    <w:rsid w:val="001F5AB6"/>
    <w:rsid w:val="001F7044"/>
    <w:rsid w:val="001F7872"/>
    <w:rsid w:val="0020088C"/>
    <w:rsid w:val="00201622"/>
    <w:rsid w:val="00203435"/>
    <w:rsid w:val="0020425E"/>
    <w:rsid w:val="0020470A"/>
    <w:rsid w:val="00205EBE"/>
    <w:rsid w:val="00206FB5"/>
    <w:rsid w:val="002113A6"/>
    <w:rsid w:val="002119FC"/>
    <w:rsid w:val="00214B51"/>
    <w:rsid w:val="0021613B"/>
    <w:rsid w:val="002207F2"/>
    <w:rsid w:val="00221C95"/>
    <w:rsid w:val="00224FC3"/>
    <w:rsid w:val="002260EC"/>
    <w:rsid w:val="0022705F"/>
    <w:rsid w:val="00232F6F"/>
    <w:rsid w:val="00234C07"/>
    <w:rsid w:val="00237054"/>
    <w:rsid w:val="0023707A"/>
    <w:rsid w:val="00237C22"/>
    <w:rsid w:val="00237DEF"/>
    <w:rsid w:val="0024358C"/>
    <w:rsid w:val="00246DDF"/>
    <w:rsid w:val="00250574"/>
    <w:rsid w:val="002560C2"/>
    <w:rsid w:val="00260114"/>
    <w:rsid w:val="002615C1"/>
    <w:rsid w:val="00262B3F"/>
    <w:rsid w:val="00262D4C"/>
    <w:rsid w:val="002641BD"/>
    <w:rsid w:val="002662E4"/>
    <w:rsid w:val="0027098A"/>
    <w:rsid w:val="0027475B"/>
    <w:rsid w:val="002750DD"/>
    <w:rsid w:val="00277586"/>
    <w:rsid w:val="00277F01"/>
    <w:rsid w:val="0028182D"/>
    <w:rsid w:val="00281929"/>
    <w:rsid w:val="00282BAB"/>
    <w:rsid w:val="002904D0"/>
    <w:rsid w:val="002905E8"/>
    <w:rsid w:val="00293300"/>
    <w:rsid w:val="002941A4"/>
    <w:rsid w:val="0029589C"/>
    <w:rsid w:val="002A12E4"/>
    <w:rsid w:val="002A3BD1"/>
    <w:rsid w:val="002A3CBE"/>
    <w:rsid w:val="002A7763"/>
    <w:rsid w:val="002B141B"/>
    <w:rsid w:val="002B31E6"/>
    <w:rsid w:val="002B4C22"/>
    <w:rsid w:val="002C06E4"/>
    <w:rsid w:val="002C3F5F"/>
    <w:rsid w:val="002C67A2"/>
    <w:rsid w:val="002C68BF"/>
    <w:rsid w:val="002D2FE7"/>
    <w:rsid w:val="002D3598"/>
    <w:rsid w:val="002D39D5"/>
    <w:rsid w:val="002E30FF"/>
    <w:rsid w:val="002F02B9"/>
    <w:rsid w:val="002F72D1"/>
    <w:rsid w:val="003014EF"/>
    <w:rsid w:val="00302085"/>
    <w:rsid w:val="00303C9F"/>
    <w:rsid w:val="00304148"/>
    <w:rsid w:val="003064D6"/>
    <w:rsid w:val="003105B3"/>
    <w:rsid w:val="00311731"/>
    <w:rsid w:val="003165F8"/>
    <w:rsid w:val="003168EA"/>
    <w:rsid w:val="003265B8"/>
    <w:rsid w:val="00334BD0"/>
    <w:rsid w:val="00344712"/>
    <w:rsid w:val="003465C6"/>
    <w:rsid w:val="003512B0"/>
    <w:rsid w:val="0035335B"/>
    <w:rsid w:val="00353AC5"/>
    <w:rsid w:val="00355CE4"/>
    <w:rsid w:val="00360D47"/>
    <w:rsid w:val="00365BE4"/>
    <w:rsid w:val="00367EC4"/>
    <w:rsid w:val="0037058A"/>
    <w:rsid w:val="00370E36"/>
    <w:rsid w:val="00371EBA"/>
    <w:rsid w:val="003730DF"/>
    <w:rsid w:val="00373F75"/>
    <w:rsid w:val="003752B7"/>
    <w:rsid w:val="0037725A"/>
    <w:rsid w:val="00381AE2"/>
    <w:rsid w:val="00385BF6"/>
    <w:rsid w:val="00392BB7"/>
    <w:rsid w:val="003A3EB0"/>
    <w:rsid w:val="003A424D"/>
    <w:rsid w:val="003A54ED"/>
    <w:rsid w:val="003A61CC"/>
    <w:rsid w:val="003A7869"/>
    <w:rsid w:val="003B0332"/>
    <w:rsid w:val="003B07F3"/>
    <w:rsid w:val="003B345D"/>
    <w:rsid w:val="003B4424"/>
    <w:rsid w:val="003B689D"/>
    <w:rsid w:val="003C17B6"/>
    <w:rsid w:val="003C2E1F"/>
    <w:rsid w:val="003C5C15"/>
    <w:rsid w:val="003C76D1"/>
    <w:rsid w:val="003C789F"/>
    <w:rsid w:val="003D2AB4"/>
    <w:rsid w:val="003D41C6"/>
    <w:rsid w:val="003D6D6F"/>
    <w:rsid w:val="003E6464"/>
    <w:rsid w:val="003E6FD8"/>
    <w:rsid w:val="003E7054"/>
    <w:rsid w:val="003F03BE"/>
    <w:rsid w:val="003F05A6"/>
    <w:rsid w:val="003F4115"/>
    <w:rsid w:val="00400F85"/>
    <w:rsid w:val="0040500D"/>
    <w:rsid w:val="00406816"/>
    <w:rsid w:val="00407804"/>
    <w:rsid w:val="00410055"/>
    <w:rsid w:val="00410251"/>
    <w:rsid w:val="00412384"/>
    <w:rsid w:val="0041337F"/>
    <w:rsid w:val="00414079"/>
    <w:rsid w:val="004143E9"/>
    <w:rsid w:val="00417EA7"/>
    <w:rsid w:val="00430CC8"/>
    <w:rsid w:val="00431129"/>
    <w:rsid w:val="0043251D"/>
    <w:rsid w:val="00441A9F"/>
    <w:rsid w:val="004427C3"/>
    <w:rsid w:val="00446182"/>
    <w:rsid w:val="00447D76"/>
    <w:rsid w:val="00450064"/>
    <w:rsid w:val="00452095"/>
    <w:rsid w:val="00452938"/>
    <w:rsid w:val="00453BA1"/>
    <w:rsid w:val="00460D5F"/>
    <w:rsid w:val="004618B4"/>
    <w:rsid w:val="0046250D"/>
    <w:rsid w:val="00462E8A"/>
    <w:rsid w:val="00464171"/>
    <w:rsid w:val="00466442"/>
    <w:rsid w:val="00470D9B"/>
    <w:rsid w:val="00471532"/>
    <w:rsid w:val="00472333"/>
    <w:rsid w:val="004723DB"/>
    <w:rsid w:val="00473053"/>
    <w:rsid w:val="00475630"/>
    <w:rsid w:val="0047692B"/>
    <w:rsid w:val="00483D80"/>
    <w:rsid w:val="00485B9A"/>
    <w:rsid w:val="00485ECC"/>
    <w:rsid w:val="00486946"/>
    <w:rsid w:val="004927DA"/>
    <w:rsid w:val="00497019"/>
    <w:rsid w:val="004A0144"/>
    <w:rsid w:val="004A1B74"/>
    <w:rsid w:val="004A1F76"/>
    <w:rsid w:val="004A2B16"/>
    <w:rsid w:val="004A3DBC"/>
    <w:rsid w:val="004A453E"/>
    <w:rsid w:val="004A7F59"/>
    <w:rsid w:val="004B0943"/>
    <w:rsid w:val="004B1017"/>
    <w:rsid w:val="004B198F"/>
    <w:rsid w:val="004B6D2A"/>
    <w:rsid w:val="004C438C"/>
    <w:rsid w:val="004C5C28"/>
    <w:rsid w:val="004D07D5"/>
    <w:rsid w:val="004D1B83"/>
    <w:rsid w:val="004D250E"/>
    <w:rsid w:val="004D5182"/>
    <w:rsid w:val="004E11F0"/>
    <w:rsid w:val="004E6FA0"/>
    <w:rsid w:val="004E7808"/>
    <w:rsid w:val="004F550C"/>
    <w:rsid w:val="004F7E0B"/>
    <w:rsid w:val="005024C5"/>
    <w:rsid w:val="0050326C"/>
    <w:rsid w:val="0050477F"/>
    <w:rsid w:val="00510476"/>
    <w:rsid w:val="00512707"/>
    <w:rsid w:val="00515790"/>
    <w:rsid w:val="00516801"/>
    <w:rsid w:val="00517305"/>
    <w:rsid w:val="005236E7"/>
    <w:rsid w:val="0053082F"/>
    <w:rsid w:val="00531219"/>
    <w:rsid w:val="00531490"/>
    <w:rsid w:val="00534A08"/>
    <w:rsid w:val="00536E06"/>
    <w:rsid w:val="00543453"/>
    <w:rsid w:val="00545078"/>
    <w:rsid w:val="00546E2B"/>
    <w:rsid w:val="005472C0"/>
    <w:rsid w:val="005472F5"/>
    <w:rsid w:val="005478E9"/>
    <w:rsid w:val="00554FB7"/>
    <w:rsid w:val="005625C3"/>
    <w:rsid w:val="0057122B"/>
    <w:rsid w:val="005719B7"/>
    <w:rsid w:val="00573438"/>
    <w:rsid w:val="0057438A"/>
    <w:rsid w:val="00574644"/>
    <w:rsid w:val="005746E7"/>
    <w:rsid w:val="00574B5D"/>
    <w:rsid w:val="0057751C"/>
    <w:rsid w:val="00581097"/>
    <w:rsid w:val="00581D69"/>
    <w:rsid w:val="0058437F"/>
    <w:rsid w:val="005845C9"/>
    <w:rsid w:val="00585446"/>
    <w:rsid w:val="0058610D"/>
    <w:rsid w:val="0059606A"/>
    <w:rsid w:val="005A01E6"/>
    <w:rsid w:val="005A103E"/>
    <w:rsid w:val="005A3714"/>
    <w:rsid w:val="005A534F"/>
    <w:rsid w:val="005A6059"/>
    <w:rsid w:val="005B105B"/>
    <w:rsid w:val="005B314C"/>
    <w:rsid w:val="005C5D84"/>
    <w:rsid w:val="005C7086"/>
    <w:rsid w:val="005D14B8"/>
    <w:rsid w:val="005D1AE3"/>
    <w:rsid w:val="005D6D2B"/>
    <w:rsid w:val="005E3D01"/>
    <w:rsid w:val="005E3DAD"/>
    <w:rsid w:val="005E753B"/>
    <w:rsid w:val="005F7E82"/>
    <w:rsid w:val="0060099D"/>
    <w:rsid w:val="0060280E"/>
    <w:rsid w:val="00607654"/>
    <w:rsid w:val="0061207B"/>
    <w:rsid w:val="006175C7"/>
    <w:rsid w:val="00620AB5"/>
    <w:rsid w:val="00622553"/>
    <w:rsid w:val="00623602"/>
    <w:rsid w:val="00634324"/>
    <w:rsid w:val="00634520"/>
    <w:rsid w:val="0063475B"/>
    <w:rsid w:val="00636013"/>
    <w:rsid w:val="006375C5"/>
    <w:rsid w:val="006456E2"/>
    <w:rsid w:val="0064656E"/>
    <w:rsid w:val="00646CA1"/>
    <w:rsid w:val="006502E3"/>
    <w:rsid w:val="006516B8"/>
    <w:rsid w:val="00651F54"/>
    <w:rsid w:val="00653ADF"/>
    <w:rsid w:val="00654D5A"/>
    <w:rsid w:val="00655716"/>
    <w:rsid w:val="0065588F"/>
    <w:rsid w:val="00655F99"/>
    <w:rsid w:val="00656726"/>
    <w:rsid w:val="00664933"/>
    <w:rsid w:val="006652A8"/>
    <w:rsid w:val="00665F72"/>
    <w:rsid w:val="00666633"/>
    <w:rsid w:val="00666B42"/>
    <w:rsid w:val="00666F0A"/>
    <w:rsid w:val="006679C9"/>
    <w:rsid w:val="006707AA"/>
    <w:rsid w:val="00672376"/>
    <w:rsid w:val="00675FBC"/>
    <w:rsid w:val="006767EE"/>
    <w:rsid w:val="006773C8"/>
    <w:rsid w:val="006811EA"/>
    <w:rsid w:val="0068389C"/>
    <w:rsid w:val="00687542"/>
    <w:rsid w:val="006923CA"/>
    <w:rsid w:val="006929D9"/>
    <w:rsid w:val="00693E7B"/>
    <w:rsid w:val="0069666B"/>
    <w:rsid w:val="006A08B1"/>
    <w:rsid w:val="006A2120"/>
    <w:rsid w:val="006A3C34"/>
    <w:rsid w:val="006A6B3B"/>
    <w:rsid w:val="006B283A"/>
    <w:rsid w:val="006B468E"/>
    <w:rsid w:val="006B7410"/>
    <w:rsid w:val="006B79A3"/>
    <w:rsid w:val="006B7EED"/>
    <w:rsid w:val="006C1746"/>
    <w:rsid w:val="006C1915"/>
    <w:rsid w:val="006C1B30"/>
    <w:rsid w:val="006C4089"/>
    <w:rsid w:val="006C5C00"/>
    <w:rsid w:val="006D08FF"/>
    <w:rsid w:val="006D3A57"/>
    <w:rsid w:val="006D5C19"/>
    <w:rsid w:val="006D6643"/>
    <w:rsid w:val="006E4A3B"/>
    <w:rsid w:val="006E5075"/>
    <w:rsid w:val="006E5D81"/>
    <w:rsid w:val="006F093E"/>
    <w:rsid w:val="006F346A"/>
    <w:rsid w:val="006F5CE0"/>
    <w:rsid w:val="007024FE"/>
    <w:rsid w:val="00702D50"/>
    <w:rsid w:val="00703072"/>
    <w:rsid w:val="00704F05"/>
    <w:rsid w:val="0072482B"/>
    <w:rsid w:val="00731655"/>
    <w:rsid w:val="00731942"/>
    <w:rsid w:val="00732293"/>
    <w:rsid w:val="00734299"/>
    <w:rsid w:val="00734443"/>
    <w:rsid w:val="00740195"/>
    <w:rsid w:val="00740C91"/>
    <w:rsid w:val="007477D2"/>
    <w:rsid w:val="00752B5C"/>
    <w:rsid w:val="00753C3F"/>
    <w:rsid w:val="00756AEC"/>
    <w:rsid w:val="0075705B"/>
    <w:rsid w:val="007570DB"/>
    <w:rsid w:val="007602AA"/>
    <w:rsid w:val="007627C0"/>
    <w:rsid w:val="0076308D"/>
    <w:rsid w:val="007654F7"/>
    <w:rsid w:val="00780A2A"/>
    <w:rsid w:val="007842E9"/>
    <w:rsid w:val="00784352"/>
    <w:rsid w:val="0078437E"/>
    <w:rsid w:val="007843E6"/>
    <w:rsid w:val="00784B20"/>
    <w:rsid w:val="00785171"/>
    <w:rsid w:val="00785DFB"/>
    <w:rsid w:val="007879DE"/>
    <w:rsid w:val="00790432"/>
    <w:rsid w:val="0079203F"/>
    <w:rsid w:val="00797815"/>
    <w:rsid w:val="007A064C"/>
    <w:rsid w:val="007A584C"/>
    <w:rsid w:val="007A5A16"/>
    <w:rsid w:val="007A6E14"/>
    <w:rsid w:val="007A7008"/>
    <w:rsid w:val="007A7D6A"/>
    <w:rsid w:val="007B0AB6"/>
    <w:rsid w:val="007B1115"/>
    <w:rsid w:val="007C37D9"/>
    <w:rsid w:val="007C3AE6"/>
    <w:rsid w:val="007C4616"/>
    <w:rsid w:val="007C752C"/>
    <w:rsid w:val="007D37D2"/>
    <w:rsid w:val="007D5617"/>
    <w:rsid w:val="007D7A3F"/>
    <w:rsid w:val="007E2201"/>
    <w:rsid w:val="007E2C51"/>
    <w:rsid w:val="007E52AF"/>
    <w:rsid w:val="007F36F2"/>
    <w:rsid w:val="007F58E9"/>
    <w:rsid w:val="0080204D"/>
    <w:rsid w:val="008033CB"/>
    <w:rsid w:val="00805023"/>
    <w:rsid w:val="00806BB8"/>
    <w:rsid w:val="00810B8C"/>
    <w:rsid w:val="0081197C"/>
    <w:rsid w:val="00812CE8"/>
    <w:rsid w:val="00820573"/>
    <w:rsid w:val="008210F8"/>
    <w:rsid w:val="00823FAF"/>
    <w:rsid w:val="00825BF3"/>
    <w:rsid w:val="0082734D"/>
    <w:rsid w:val="00833DB9"/>
    <w:rsid w:val="0083543B"/>
    <w:rsid w:val="008408BB"/>
    <w:rsid w:val="008447F3"/>
    <w:rsid w:val="00844C39"/>
    <w:rsid w:val="00844C8E"/>
    <w:rsid w:val="00845B51"/>
    <w:rsid w:val="00853FF2"/>
    <w:rsid w:val="008545C0"/>
    <w:rsid w:val="008612FF"/>
    <w:rsid w:val="00864908"/>
    <w:rsid w:val="00865948"/>
    <w:rsid w:val="00871255"/>
    <w:rsid w:val="00874E49"/>
    <w:rsid w:val="00874E6F"/>
    <w:rsid w:val="00887068"/>
    <w:rsid w:val="008900A4"/>
    <w:rsid w:val="00890FC4"/>
    <w:rsid w:val="00891060"/>
    <w:rsid w:val="008919D5"/>
    <w:rsid w:val="0089284B"/>
    <w:rsid w:val="00896C26"/>
    <w:rsid w:val="0089710F"/>
    <w:rsid w:val="00897B50"/>
    <w:rsid w:val="00897C65"/>
    <w:rsid w:val="00897D65"/>
    <w:rsid w:val="008A0459"/>
    <w:rsid w:val="008A1145"/>
    <w:rsid w:val="008A50B0"/>
    <w:rsid w:val="008A60A7"/>
    <w:rsid w:val="008A61F9"/>
    <w:rsid w:val="008A7707"/>
    <w:rsid w:val="008B02CB"/>
    <w:rsid w:val="008B1921"/>
    <w:rsid w:val="008B36F4"/>
    <w:rsid w:val="008B4BAF"/>
    <w:rsid w:val="008B6308"/>
    <w:rsid w:val="008C06AE"/>
    <w:rsid w:val="008C0C19"/>
    <w:rsid w:val="008C2978"/>
    <w:rsid w:val="008C5748"/>
    <w:rsid w:val="008C6C23"/>
    <w:rsid w:val="008C7988"/>
    <w:rsid w:val="008D2E4A"/>
    <w:rsid w:val="008D35C8"/>
    <w:rsid w:val="008D5539"/>
    <w:rsid w:val="008D651A"/>
    <w:rsid w:val="008D65DA"/>
    <w:rsid w:val="008E157A"/>
    <w:rsid w:val="008E296A"/>
    <w:rsid w:val="008E6E38"/>
    <w:rsid w:val="008E7D88"/>
    <w:rsid w:val="008F00D6"/>
    <w:rsid w:val="008F2512"/>
    <w:rsid w:val="008F426B"/>
    <w:rsid w:val="008F51E5"/>
    <w:rsid w:val="008F57E0"/>
    <w:rsid w:val="008F761F"/>
    <w:rsid w:val="009030B2"/>
    <w:rsid w:val="009031B5"/>
    <w:rsid w:val="00903761"/>
    <w:rsid w:val="009050A4"/>
    <w:rsid w:val="0091173B"/>
    <w:rsid w:val="00916672"/>
    <w:rsid w:val="00921497"/>
    <w:rsid w:val="009228A8"/>
    <w:rsid w:val="00926F40"/>
    <w:rsid w:val="00927A98"/>
    <w:rsid w:val="00935E0B"/>
    <w:rsid w:val="00945F9B"/>
    <w:rsid w:val="0094629C"/>
    <w:rsid w:val="00953DD7"/>
    <w:rsid w:val="0095484F"/>
    <w:rsid w:val="00955B38"/>
    <w:rsid w:val="00957318"/>
    <w:rsid w:val="00957362"/>
    <w:rsid w:val="00960E76"/>
    <w:rsid w:val="00963678"/>
    <w:rsid w:val="00963887"/>
    <w:rsid w:val="00965025"/>
    <w:rsid w:val="00965AEB"/>
    <w:rsid w:val="00966A89"/>
    <w:rsid w:val="00970ED5"/>
    <w:rsid w:val="0097347A"/>
    <w:rsid w:val="00973B82"/>
    <w:rsid w:val="00973F72"/>
    <w:rsid w:val="00974C34"/>
    <w:rsid w:val="00974DF6"/>
    <w:rsid w:val="00975463"/>
    <w:rsid w:val="00975AFE"/>
    <w:rsid w:val="00980B84"/>
    <w:rsid w:val="00983CCE"/>
    <w:rsid w:val="0098558A"/>
    <w:rsid w:val="00992BFC"/>
    <w:rsid w:val="00995CF4"/>
    <w:rsid w:val="009A1058"/>
    <w:rsid w:val="009B2A99"/>
    <w:rsid w:val="009B2F61"/>
    <w:rsid w:val="009B403D"/>
    <w:rsid w:val="009B48D8"/>
    <w:rsid w:val="009B4B97"/>
    <w:rsid w:val="009B7CB3"/>
    <w:rsid w:val="009C3089"/>
    <w:rsid w:val="009C369E"/>
    <w:rsid w:val="009D0FBE"/>
    <w:rsid w:val="009D5C5E"/>
    <w:rsid w:val="009D725D"/>
    <w:rsid w:val="009E3AB7"/>
    <w:rsid w:val="009E4986"/>
    <w:rsid w:val="009E5F2F"/>
    <w:rsid w:val="009F0FB1"/>
    <w:rsid w:val="009F332F"/>
    <w:rsid w:val="009F4527"/>
    <w:rsid w:val="009F5C13"/>
    <w:rsid w:val="009F6CCA"/>
    <w:rsid w:val="00A002F3"/>
    <w:rsid w:val="00A01025"/>
    <w:rsid w:val="00A03002"/>
    <w:rsid w:val="00A03B3F"/>
    <w:rsid w:val="00A05716"/>
    <w:rsid w:val="00A062DA"/>
    <w:rsid w:val="00A10022"/>
    <w:rsid w:val="00A1170E"/>
    <w:rsid w:val="00A200FF"/>
    <w:rsid w:val="00A20C89"/>
    <w:rsid w:val="00A2243B"/>
    <w:rsid w:val="00A23416"/>
    <w:rsid w:val="00A26D7F"/>
    <w:rsid w:val="00A351B0"/>
    <w:rsid w:val="00A3521C"/>
    <w:rsid w:val="00A352AE"/>
    <w:rsid w:val="00A356AC"/>
    <w:rsid w:val="00A35809"/>
    <w:rsid w:val="00A362E0"/>
    <w:rsid w:val="00A402DF"/>
    <w:rsid w:val="00A42A90"/>
    <w:rsid w:val="00A4317F"/>
    <w:rsid w:val="00A46123"/>
    <w:rsid w:val="00A477FC"/>
    <w:rsid w:val="00A4784B"/>
    <w:rsid w:val="00A518C7"/>
    <w:rsid w:val="00A611B7"/>
    <w:rsid w:val="00A62F14"/>
    <w:rsid w:val="00A63A26"/>
    <w:rsid w:val="00A6687B"/>
    <w:rsid w:val="00A6734B"/>
    <w:rsid w:val="00A7182F"/>
    <w:rsid w:val="00A73825"/>
    <w:rsid w:val="00A77A4E"/>
    <w:rsid w:val="00A808BB"/>
    <w:rsid w:val="00A80E19"/>
    <w:rsid w:val="00A824F3"/>
    <w:rsid w:val="00A82FEE"/>
    <w:rsid w:val="00A8307E"/>
    <w:rsid w:val="00A83A5B"/>
    <w:rsid w:val="00A85EF3"/>
    <w:rsid w:val="00A87096"/>
    <w:rsid w:val="00A919D0"/>
    <w:rsid w:val="00A9325C"/>
    <w:rsid w:val="00A9353A"/>
    <w:rsid w:val="00A967FC"/>
    <w:rsid w:val="00A97502"/>
    <w:rsid w:val="00AA1784"/>
    <w:rsid w:val="00AA2933"/>
    <w:rsid w:val="00AA5EF2"/>
    <w:rsid w:val="00AB0757"/>
    <w:rsid w:val="00AB0D83"/>
    <w:rsid w:val="00AB18CB"/>
    <w:rsid w:val="00AB4466"/>
    <w:rsid w:val="00AB54D0"/>
    <w:rsid w:val="00AB7893"/>
    <w:rsid w:val="00AC5897"/>
    <w:rsid w:val="00AC5CDC"/>
    <w:rsid w:val="00AD2ACA"/>
    <w:rsid w:val="00AD3B17"/>
    <w:rsid w:val="00AD47F9"/>
    <w:rsid w:val="00AE3705"/>
    <w:rsid w:val="00AE49C1"/>
    <w:rsid w:val="00AE695C"/>
    <w:rsid w:val="00AE75E2"/>
    <w:rsid w:val="00AF3EC7"/>
    <w:rsid w:val="00AF7748"/>
    <w:rsid w:val="00AF7A6C"/>
    <w:rsid w:val="00B00FA3"/>
    <w:rsid w:val="00B06371"/>
    <w:rsid w:val="00B11FD4"/>
    <w:rsid w:val="00B20039"/>
    <w:rsid w:val="00B200AC"/>
    <w:rsid w:val="00B23051"/>
    <w:rsid w:val="00B2457E"/>
    <w:rsid w:val="00B2772C"/>
    <w:rsid w:val="00B33222"/>
    <w:rsid w:val="00B33F5D"/>
    <w:rsid w:val="00B363BF"/>
    <w:rsid w:val="00B378C8"/>
    <w:rsid w:val="00B43759"/>
    <w:rsid w:val="00B43AEC"/>
    <w:rsid w:val="00B502A3"/>
    <w:rsid w:val="00B51F52"/>
    <w:rsid w:val="00B5404E"/>
    <w:rsid w:val="00B5406A"/>
    <w:rsid w:val="00B566FC"/>
    <w:rsid w:val="00B606CA"/>
    <w:rsid w:val="00B63C36"/>
    <w:rsid w:val="00B6587F"/>
    <w:rsid w:val="00B71A06"/>
    <w:rsid w:val="00B7215B"/>
    <w:rsid w:val="00B72D1D"/>
    <w:rsid w:val="00B7717B"/>
    <w:rsid w:val="00B81F0B"/>
    <w:rsid w:val="00B841A4"/>
    <w:rsid w:val="00B876FF"/>
    <w:rsid w:val="00B9235A"/>
    <w:rsid w:val="00B93FD8"/>
    <w:rsid w:val="00B95E02"/>
    <w:rsid w:val="00BA0ECE"/>
    <w:rsid w:val="00BA1945"/>
    <w:rsid w:val="00BA38F9"/>
    <w:rsid w:val="00BA5CB5"/>
    <w:rsid w:val="00BB02AE"/>
    <w:rsid w:val="00BB2777"/>
    <w:rsid w:val="00BB29D0"/>
    <w:rsid w:val="00BB31DE"/>
    <w:rsid w:val="00BB38A4"/>
    <w:rsid w:val="00BB4B54"/>
    <w:rsid w:val="00BC3D58"/>
    <w:rsid w:val="00BC6CA8"/>
    <w:rsid w:val="00BD18B0"/>
    <w:rsid w:val="00BD38B0"/>
    <w:rsid w:val="00BD4123"/>
    <w:rsid w:val="00BD4F82"/>
    <w:rsid w:val="00BD5CCC"/>
    <w:rsid w:val="00BE30FF"/>
    <w:rsid w:val="00BE481A"/>
    <w:rsid w:val="00BE49BC"/>
    <w:rsid w:val="00BE76C7"/>
    <w:rsid w:val="00BF09EE"/>
    <w:rsid w:val="00BF3330"/>
    <w:rsid w:val="00BF60B7"/>
    <w:rsid w:val="00BF6752"/>
    <w:rsid w:val="00BF6A0B"/>
    <w:rsid w:val="00C00691"/>
    <w:rsid w:val="00C01A52"/>
    <w:rsid w:val="00C11781"/>
    <w:rsid w:val="00C1372F"/>
    <w:rsid w:val="00C20E12"/>
    <w:rsid w:val="00C232EE"/>
    <w:rsid w:val="00C24D9D"/>
    <w:rsid w:val="00C26A5D"/>
    <w:rsid w:val="00C27C86"/>
    <w:rsid w:val="00C27FAC"/>
    <w:rsid w:val="00C31CC8"/>
    <w:rsid w:val="00C34076"/>
    <w:rsid w:val="00C3439F"/>
    <w:rsid w:val="00C34EB7"/>
    <w:rsid w:val="00C357B8"/>
    <w:rsid w:val="00C37400"/>
    <w:rsid w:val="00C3761A"/>
    <w:rsid w:val="00C40C5F"/>
    <w:rsid w:val="00C4424C"/>
    <w:rsid w:val="00C500DC"/>
    <w:rsid w:val="00C50ADE"/>
    <w:rsid w:val="00C51472"/>
    <w:rsid w:val="00C5206A"/>
    <w:rsid w:val="00C5393C"/>
    <w:rsid w:val="00C56BAD"/>
    <w:rsid w:val="00C57817"/>
    <w:rsid w:val="00C57D1C"/>
    <w:rsid w:val="00C60A13"/>
    <w:rsid w:val="00C61BCF"/>
    <w:rsid w:val="00C63F0B"/>
    <w:rsid w:val="00C64326"/>
    <w:rsid w:val="00C67932"/>
    <w:rsid w:val="00C67B45"/>
    <w:rsid w:val="00C711E1"/>
    <w:rsid w:val="00C72E30"/>
    <w:rsid w:val="00C73533"/>
    <w:rsid w:val="00C77CAC"/>
    <w:rsid w:val="00C8623A"/>
    <w:rsid w:val="00C87199"/>
    <w:rsid w:val="00C87893"/>
    <w:rsid w:val="00C922FD"/>
    <w:rsid w:val="00C931C9"/>
    <w:rsid w:val="00C9527B"/>
    <w:rsid w:val="00CA65FC"/>
    <w:rsid w:val="00CB2858"/>
    <w:rsid w:val="00CB44D7"/>
    <w:rsid w:val="00CB4832"/>
    <w:rsid w:val="00CC170F"/>
    <w:rsid w:val="00CC1800"/>
    <w:rsid w:val="00CC2ACD"/>
    <w:rsid w:val="00CC2C27"/>
    <w:rsid w:val="00CC3D7A"/>
    <w:rsid w:val="00CC42DE"/>
    <w:rsid w:val="00CC5B2C"/>
    <w:rsid w:val="00CD0CA5"/>
    <w:rsid w:val="00CD23FC"/>
    <w:rsid w:val="00CD24E5"/>
    <w:rsid w:val="00CD5B1A"/>
    <w:rsid w:val="00CD629B"/>
    <w:rsid w:val="00CD7E19"/>
    <w:rsid w:val="00CE4769"/>
    <w:rsid w:val="00CE4AAF"/>
    <w:rsid w:val="00CE4FB5"/>
    <w:rsid w:val="00CE5F0F"/>
    <w:rsid w:val="00CE60F7"/>
    <w:rsid w:val="00CE64D8"/>
    <w:rsid w:val="00CE6783"/>
    <w:rsid w:val="00CE7E27"/>
    <w:rsid w:val="00CF1DD3"/>
    <w:rsid w:val="00CF6B19"/>
    <w:rsid w:val="00D03840"/>
    <w:rsid w:val="00D0418A"/>
    <w:rsid w:val="00D07FD1"/>
    <w:rsid w:val="00D1012D"/>
    <w:rsid w:val="00D11A21"/>
    <w:rsid w:val="00D1228A"/>
    <w:rsid w:val="00D13539"/>
    <w:rsid w:val="00D14836"/>
    <w:rsid w:val="00D17AFA"/>
    <w:rsid w:val="00D17B78"/>
    <w:rsid w:val="00D20AB0"/>
    <w:rsid w:val="00D22FE4"/>
    <w:rsid w:val="00D253C2"/>
    <w:rsid w:val="00D3273B"/>
    <w:rsid w:val="00D33E6B"/>
    <w:rsid w:val="00D34612"/>
    <w:rsid w:val="00D34C26"/>
    <w:rsid w:val="00D35863"/>
    <w:rsid w:val="00D404A4"/>
    <w:rsid w:val="00D478A2"/>
    <w:rsid w:val="00D55781"/>
    <w:rsid w:val="00D55F58"/>
    <w:rsid w:val="00D571E2"/>
    <w:rsid w:val="00D57D75"/>
    <w:rsid w:val="00D600C5"/>
    <w:rsid w:val="00D7546D"/>
    <w:rsid w:val="00D86BCD"/>
    <w:rsid w:val="00D86D0A"/>
    <w:rsid w:val="00D909C1"/>
    <w:rsid w:val="00D90DBD"/>
    <w:rsid w:val="00D910C0"/>
    <w:rsid w:val="00D917BE"/>
    <w:rsid w:val="00D92406"/>
    <w:rsid w:val="00D96553"/>
    <w:rsid w:val="00DA0DED"/>
    <w:rsid w:val="00DA178D"/>
    <w:rsid w:val="00DA265D"/>
    <w:rsid w:val="00DB380F"/>
    <w:rsid w:val="00DB6D54"/>
    <w:rsid w:val="00DB7503"/>
    <w:rsid w:val="00DC18BC"/>
    <w:rsid w:val="00DC1D52"/>
    <w:rsid w:val="00DC2489"/>
    <w:rsid w:val="00DC5C98"/>
    <w:rsid w:val="00DC7803"/>
    <w:rsid w:val="00DD0CD4"/>
    <w:rsid w:val="00DD1E22"/>
    <w:rsid w:val="00DD59BC"/>
    <w:rsid w:val="00DD6983"/>
    <w:rsid w:val="00DE2797"/>
    <w:rsid w:val="00DE28E1"/>
    <w:rsid w:val="00DE3313"/>
    <w:rsid w:val="00DE384F"/>
    <w:rsid w:val="00DE5A4A"/>
    <w:rsid w:val="00DF0FE8"/>
    <w:rsid w:val="00DF160E"/>
    <w:rsid w:val="00DF194A"/>
    <w:rsid w:val="00DF4F05"/>
    <w:rsid w:val="00DF717C"/>
    <w:rsid w:val="00E10D58"/>
    <w:rsid w:val="00E13C6F"/>
    <w:rsid w:val="00E13E50"/>
    <w:rsid w:val="00E1499A"/>
    <w:rsid w:val="00E1775D"/>
    <w:rsid w:val="00E23827"/>
    <w:rsid w:val="00E2563F"/>
    <w:rsid w:val="00E258BC"/>
    <w:rsid w:val="00E263B0"/>
    <w:rsid w:val="00E27CD5"/>
    <w:rsid w:val="00E33731"/>
    <w:rsid w:val="00E3698C"/>
    <w:rsid w:val="00E36CFE"/>
    <w:rsid w:val="00E370B9"/>
    <w:rsid w:val="00E37C3D"/>
    <w:rsid w:val="00E416F5"/>
    <w:rsid w:val="00E41C45"/>
    <w:rsid w:val="00E438D1"/>
    <w:rsid w:val="00E44737"/>
    <w:rsid w:val="00E47289"/>
    <w:rsid w:val="00E50ACA"/>
    <w:rsid w:val="00E54CEB"/>
    <w:rsid w:val="00E57F78"/>
    <w:rsid w:val="00E611D1"/>
    <w:rsid w:val="00E6205C"/>
    <w:rsid w:val="00E639DC"/>
    <w:rsid w:val="00E6500B"/>
    <w:rsid w:val="00E703C4"/>
    <w:rsid w:val="00E71101"/>
    <w:rsid w:val="00E727B5"/>
    <w:rsid w:val="00E74130"/>
    <w:rsid w:val="00E75B4E"/>
    <w:rsid w:val="00E83C49"/>
    <w:rsid w:val="00E849DB"/>
    <w:rsid w:val="00E853E7"/>
    <w:rsid w:val="00E8709B"/>
    <w:rsid w:val="00E87A8E"/>
    <w:rsid w:val="00E928AE"/>
    <w:rsid w:val="00EA28C3"/>
    <w:rsid w:val="00EA3390"/>
    <w:rsid w:val="00EA3B2B"/>
    <w:rsid w:val="00EA40FA"/>
    <w:rsid w:val="00EA4C27"/>
    <w:rsid w:val="00EA5D1B"/>
    <w:rsid w:val="00EA5F32"/>
    <w:rsid w:val="00EB36C6"/>
    <w:rsid w:val="00EB381F"/>
    <w:rsid w:val="00EB4200"/>
    <w:rsid w:val="00EB4F73"/>
    <w:rsid w:val="00EB5D6A"/>
    <w:rsid w:val="00EC3B24"/>
    <w:rsid w:val="00EC3CA7"/>
    <w:rsid w:val="00EC4EF7"/>
    <w:rsid w:val="00EC713D"/>
    <w:rsid w:val="00EC7ECE"/>
    <w:rsid w:val="00ED259B"/>
    <w:rsid w:val="00ED327B"/>
    <w:rsid w:val="00ED3AFA"/>
    <w:rsid w:val="00ED419E"/>
    <w:rsid w:val="00EE18E0"/>
    <w:rsid w:val="00EE39B0"/>
    <w:rsid w:val="00EE4353"/>
    <w:rsid w:val="00EE5733"/>
    <w:rsid w:val="00EE5E1E"/>
    <w:rsid w:val="00EF4E10"/>
    <w:rsid w:val="00F003EE"/>
    <w:rsid w:val="00F02255"/>
    <w:rsid w:val="00F02DD9"/>
    <w:rsid w:val="00F07EA5"/>
    <w:rsid w:val="00F14BB8"/>
    <w:rsid w:val="00F20DA2"/>
    <w:rsid w:val="00F2459C"/>
    <w:rsid w:val="00F24F8E"/>
    <w:rsid w:val="00F27532"/>
    <w:rsid w:val="00F27DD1"/>
    <w:rsid w:val="00F32136"/>
    <w:rsid w:val="00F32DF0"/>
    <w:rsid w:val="00F3491A"/>
    <w:rsid w:val="00F355BB"/>
    <w:rsid w:val="00F35889"/>
    <w:rsid w:val="00F35BBD"/>
    <w:rsid w:val="00F37700"/>
    <w:rsid w:val="00F37CCC"/>
    <w:rsid w:val="00F41105"/>
    <w:rsid w:val="00F51155"/>
    <w:rsid w:val="00F51BC4"/>
    <w:rsid w:val="00F52519"/>
    <w:rsid w:val="00F53553"/>
    <w:rsid w:val="00F53D34"/>
    <w:rsid w:val="00F57A59"/>
    <w:rsid w:val="00F57BD8"/>
    <w:rsid w:val="00F600A1"/>
    <w:rsid w:val="00F62519"/>
    <w:rsid w:val="00F66549"/>
    <w:rsid w:val="00F679F8"/>
    <w:rsid w:val="00F751DD"/>
    <w:rsid w:val="00F75C08"/>
    <w:rsid w:val="00F76AF8"/>
    <w:rsid w:val="00F87D92"/>
    <w:rsid w:val="00F9280D"/>
    <w:rsid w:val="00F94E5A"/>
    <w:rsid w:val="00F97BEC"/>
    <w:rsid w:val="00FA11D2"/>
    <w:rsid w:val="00FA43D8"/>
    <w:rsid w:val="00FB066E"/>
    <w:rsid w:val="00FB1E1E"/>
    <w:rsid w:val="00FB3366"/>
    <w:rsid w:val="00FB387D"/>
    <w:rsid w:val="00FC043C"/>
    <w:rsid w:val="00FC48A9"/>
    <w:rsid w:val="00FC54E9"/>
    <w:rsid w:val="00FC722D"/>
    <w:rsid w:val="00FD128C"/>
    <w:rsid w:val="00FD2CB0"/>
    <w:rsid w:val="00FD549B"/>
    <w:rsid w:val="00FD5DCC"/>
    <w:rsid w:val="00FD6755"/>
    <w:rsid w:val="00FE10E6"/>
    <w:rsid w:val="00FF452B"/>
    <w:rsid w:val="00FF4E1D"/>
    <w:rsid w:val="01CE2ED1"/>
    <w:rsid w:val="037E23F8"/>
    <w:rsid w:val="04FA4B0D"/>
    <w:rsid w:val="0765A36D"/>
    <w:rsid w:val="07DA647E"/>
    <w:rsid w:val="1543A44C"/>
    <w:rsid w:val="1B145303"/>
    <w:rsid w:val="1D1DB6DD"/>
    <w:rsid w:val="1EDC0B23"/>
    <w:rsid w:val="1FBE48BE"/>
    <w:rsid w:val="226CAA6E"/>
    <w:rsid w:val="227DE487"/>
    <w:rsid w:val="245AF854"/>
    <w:rsid w:val="2544486D"/>
    <w:rsid w:val="2C6F45EA"/>
    <w:rsid w:val="2D25DD7D"/>
    <w:rsid w:val="2E057C19"/>
    <w:rsid w:val="331CB3C1"/>
    <w:rsid w:val="34F729FB"/>
    <w:rsid w:val="384496B4"/>
    <w:rsid w:val="3A5C02B1"/>
    <w:rsid w:val="3B829D0C"/>
    <w:rsid w:val="3BDF835F"/>
    <w:rsid w:val="3C62009E"/>
    <w:rsid w:val="42D5AF2C"/>
    <w:rsid w:val="448E78DC"/>
    <w:rsid w:val="4686BABB"/>
    <w:rsid w:val="4C23DC3C"/>
    <w:rsid w:val="4C5B42CD"/>
    <w:rsid w:val="4DF1FC0C"/>
    <w:rsid w:val="4ED50920"/>
    <w:rsid w:val="4F107CD8"/>
    <w:rsid w:val="50434455"/>
    <w:rsid w:val="50E55FF3"/>
    <w:rsid w:val="54715574"/>
    <w:rsid w:val="5BCC71DC"/>
    <w:rsid w:val="5ECEDB90"/>
    <w:rsid w:val="5F8AF484"/>
    <w:rsid w:val="5FDBDF26"/>
    <w:rsid w:val="604B2619"/>
    <w:rsid w:val="627D4640"/>
    <w:rsid w:val="634D3D0C"/>
    <w:rsid w:val="67173A1F"/>
    <w:rsid w:val="68BFFE78"/>
    <w:rsid w:val="6BAF92C9"/>
    <w:rsid w:val="7441177D"/>
    <w:rsid w:val="7A006108"/>
    <w:rsid w:val="7BA9D46F"/>
    <w:rsid w:val="7C19BD22"/>
    <w:rsid w:val="7C2CEF79"/>
    <w:rsid w:val="7D0CCE54"/>
    <w:rsid w:val="7F6D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936CE8"/>
  <w15:chartTrackingRefBased/>
  <w15:docId w15:val="{749D938F-1481-48AF-8BD0-2E701CD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6308"/>
    <w:pPr>
      <w:jc w:val="both"/>
    </w:pPr>
    <w:rPr>
      <w:sz w:val="24"/>
      <w:lang w:eastAsia="cs-CZ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A87096"/>
    <w:pPr>
      <w:keepNext/>
      <w:keepLines/>
      <w:numPr>
        <w:numId w:val="2"/>
      </w:numPr>
      <w:tabs>
        <w:tab w:val="left" w:pos="1134"/>
      </w:tabs>
      <w:spacing w:before="120" w:after="120" w:line="240" w:lineRule="atLeast"/>
      <w:ind w:left="1134" w:hanging="1134"/>
      <w:outlineLvl w:val="0"/>
    </w:pPr>
    <w:rPr>
      <w:rFonts w:ascii="Arial Narrow" w:hAnsi="Arial Narrow" w:cs="Arial"/>
      <w:b/>
      <w:caps/>
      <w:color w:val="000000"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A87096"/>
    <w:pPr>
      <w:keepNext/>
      <w:keepLines/>
      <w:numPr>
        <w:ilvl w:val="1"/>
        <w:numId w:val="2"/>
      </w:numPr>
      <w:tabs>
        <w:tab w:val="left" w:pos="1134"/>
      </w:tabs>
      <w:spacing w:before="120" w:after="120" w:line="240" w:lineRule="atLeast"/>
      <w:outlineLvl w:val="1"/>
    </w:pPr>
    <w:rPr>
      <w:rFonts w:ascii="Arial Narrow" w:hAnsi="Arial Narrow" w:cs="Arial"/>
      <w:b/>
      <w:bCs/>
      <w:caps/>
      <w:color w:val="000000"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8B36F4"/>
    <w:pPr>
      <w:keepNext/>
      <w:numPr>
        <w:ilvl w:val="2"/>
        <w:numId w:val="2"/>
      </w:numPr>
      <w:spacing w:before="280" w:after="160"/>
      <w:ind w:left="1134" w:hanging="1134"/>
      <w:outlineLvl w:val="2"/>
    </w:pPr>
    <w:rPr>
      <w:rFonts w:ascii="Arial Narrow" w:hAnsi="Arial Narrow"/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qFormat/>
    <w:rsid w:val="00D0418A"/>
    <w:pPr>
      <w:keepNext/>
      <w:numPr>
        <w:ilvl w:val="3"/>
        <w:numId w:val="2"/>
      </w:numPr>
      <w:spacing w:before="360" w:after="120"/>
      <w:outlineLvl w:val="3"/>
    </w:pPr>
    <w:rPr>
      <w:rFonts w:ascii="Arial Narrow" w:hAnsi="Arial Narrow"/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uiPriority w:val="99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5"/>
      </w:numPr>
      <w:outlineLvl w:val="7"/>
    </w:pPr>
  </w:style>
  <w:style w:type="paragraph" w:customStyle="1" w:styleId="Textodstavce">
    <w:name w:val="Text odstavce"/>
    <w:basedOn w:val="Normln"/>
    <w:pPr>
      <w:numPr>
        <w:numId w:val="5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2F72D1"/>
    <w:pPr>
      <w:tabs>
        <w:tab w:val="left" w:pos="426"/>
        <w:tab w:val="right" w:pos="9071"/>
      </w:tabs>
      <w:spacing w:before="120" w:after="120"/>
      <w:ind w:left="426" w:hanging="426"/>
      <w:jc w:val="left"/>
    </w:pPr>
    <w:rPr>
      <w:rFonts w:ascii="Arial Narrow" w:hAnsi="Arial Narrow"/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2F72D1"/>
    <w:pPr>
      <w:tabs>
        <w:tab w:val="left" w:pos="993"/>
        <w:tab w:val="right" w:pos="9072"/>
      </w:tabs>
      <w:ind w:left="1134" w:right="-1" w:hanging="708"/>
      <w:jc w:val="left"/>
    </w:pPr>
    <w:rPr>
      <w:rFonts w:ascii="Arial Narrow" w:hAnsi="Arial Narrow" w:cs="Arial"/>
      <w:bCs/>
      <w:noProof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aliases w:val="1. Zeile Char"/>
    <w:uiPriority w:val="99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2F72D1"/>
    <w:pPr>
      <w:tabs>
        <w:tab w:val="left" w:pos="1560"/>
        <w:tab w:val="right" w:pos="9071"/>
      </w:tabs>
      <w:ind w:left="1560" w:hanging="709"/>
      <w:jc w:val="left"/>
    </w:pPr>
    <w:rPr>
      <w:rFonts w:ascii="Arial Narrow" w:hAnsi="Arial Narrow"/>
      <w:noProof/>
      <w:sz w:val="22"/>
      <w:szCs w:val="22"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  <w:lang w:eastAsia="cs-CZ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3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qFormat/>
    <w:rsid w:val="00123830"/>
    <w:pPr>
      <w:numPr>
        <w:numId w:val="4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spacing w:after="120"/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6"/>
      </w:numPr>
      <w:spacing w:after="60"/>
    </w:pPr>
    <w:rPr>
      <w:rFonts w:ascii="Arial" w:hAnsi="Arial"/>
      <w:kern w:val="28"/>
      <w:sz w:val="22"/>
      <w:szCs w:val="22"/>
    </w:rPr>
  </w:style>
  <w:style w:type="paragraph" w:styleId="Podnadpis">
    <w:name w:val="Subtitle"/>
    <w:basedOn w:val="Normln"/>
    <w:link w:val="PodnadpisChar"/>
    <w:qFormat/>
    <w:rsid w:val="000466F6"/>
    <w:pPr>
      <w:keepNext/>
      <w:spacing w:before="120" w:after="120"/>
      <w:jc w:val="left"/>
    </w:pPr>
    <w:rPr>
      <w:rFonts w:ascii="Arial" w:hAnsi="Arial"/>
      <w:b/>
      <w:kern w:val="28"/>
      <w:sz w:val="22"/>
    </w:rPr>
  </w:style>
  <w:style w:type="character" w:customStyle="1" w:styleId="PodnadpisChar">
    <w:name w:val="Podnadpis Char"/>
    <w:link w:val="Podnadpis"/>
    <w:rsid w:val="000466F6"/>
    <w:rPr>
      <w:rFonts w:ascii="Arial" w:hAnsi="Arial"/>
      <w:b/>
      <w:kern w:val="28"/>
      <w:sz w:val="22"/>
    </w:rPr>
  </w:style>
  <w:style w:type="character" w:styleId="Siln">
    <w:name w:val="Strong"/>
    <w:uiPriority w:val="22"/>
    <w:qFormat/>
    <w:rsid w:val="000466F6"/>
    <w:rPr>
      <w:b/>
      <w:bCs/>
    </w:rPr>
  </w:style>
  <w:style w:type="character" w:customStyle="1" w:styleId="OdrkaChar2">
    <w:name w:val="Odrážka Char2"/>
    <w:link w:val="Odrka"/>
    <w:rsid w:val="000466F6"/>
    <w:rPr>
      <w:rFonts w:ascii="Arial" w:hAnsi="Arial"/>
      <w:kern w:val="28"/>
      <w:sz w:val="22"/>
      <w:szCs w:val="22"/>
    </w:rPr>
  </w:style>
  <w:style w:type="paragraph" w:customStyle="1" w:styleId="NormlnOdsazen">
    <w:name w:val="Normální + Odsazení"/>
    <w:basedOn w:val="Normln"/>
    <w:link w:val="NormlnOdsazenChar"/>
    <w:rsid w:val="007A584C"/>
    <w:pPr>
      <w:spacing w:before="120" w:after="120"/>
      <w:ind w:firstLine="425"/>
    </w:pPr>
    <w:rPr>
      <w:rFonts w:ascii="Arial" w:eastAsia="Calibri" w:hAnsi="Arial"/>
      <w:sz w:val="22"/>
      <w:szCs w:val="22"/>
    </w:rPr>
  </w:style>
  <w:style w:type="character" w:customStyle="1" w:styleId="NormlnOdsazenChar">
    <w:name w:val="Normální + Odsazení Char"/>
    <w:link w:val="NormlnOdsazen"/>
    <w:rsid w:val="007A584C"/>
    <w:rPr>
      <w:rFonts w:ascii="Arial" w:eastAsia="Calibri" w:hAnsi="Arial"/>
      <w:sz w:val="22"/>
      <w:szCs w:val="22"/>
    </w:rPr>
  </w:style>
  <w:style w:type="character" w:customStyle="1" w:styleId="normaltextrun">
    <w:name w:val="normaltextrun"/>
    <w:basedOn w:val="Standardnpsmoodstavce"/>
    <w:rsid w:val="00515790"/>
  </w:style>
  <w:style w:type="paragraph" w:styleId="Seznamsodrkami">
    <w:name w:val="List Bullet"/>
    <w:basedOn w:val="Normln"/>
    <w:uiPriority w:val="99"/>
    <w:unhideWhenUsed/>
    <w:rsid w:val="00E1775D"/>
    <w:pPr>
      <w:numPr>
        <w:numId w:val="9"/>
      </w:numPr>
      <w:contextualSpacing/>
    </w:pPr>
  </w:style>
  <w:style w:type="character" w:customStyle="1" w:styleId="ui-provider">
    <w:name w:val="ui-provider"/>
    <w:basedOn w:val="Standardnpsmoodstavce"/>
    <w:rsid w:val="00AB0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www.cezdistribuce.cz/webpublic/file/edee/distribuce/formulare/dokumentvyrobnihomoduluvyrobny-c-d-synch_web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b32c97a-b954-463c-92a0-785e8ffd2fd6">
      <UserInfo>
        <DisplayName/>
        <AccountId xsi:nil="true"/>
        <AccountType/>
      </UserInfo>
    </SharedWithUsers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EF4B4-7B52-4611-A3CC-C86FB2F99CA0}">
  <ds:schemaRefs>
    <ds:schemaRef ds:uri="http://schemas.microsoft.com/office/2006/metadata/properties"/>
    <ds:schemaRef ds:uri="http://schemas.microsoft.com/office/infopath/2007/PartnerControls"/>
    <ds:schemaRef ds:uri="8b32c97a-b954-463c-92a0-785e8ffd2fd6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D6DAE78F-7DC1-4D6F-822E-F58A34F8C4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B58B72-5BE8-456E-96A3-D28ED3459D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A56B14-13C5-4805-9C4B-416658195A6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D81490-7F58-4DF9-8054-98D13FF56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2899</Words>
  <Characters>19801</Characters>
  <Application>Microsoft Office Word</Application>
  <DocSecurity>0</DocSecurity>
  <Lines>165</Lines>
  <Paragraphs>45</Paragraphs>
  <ScaleCrop>false</ScaleCrop>
  <Manager>M. Kačírek</Manager>
  <Company>VALUE ADDED a.s.</Company>
  <LinksUpToDate>false</LinksUpToDate>
  <CharactersWithSpaces>22655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Lenka Lelitovská</cp:lastModifiedBy>
  <cp:revision>26</cp:revision>
  <cp:lastPrinted>2017-10-20T20:15:00Z</cp:lastPrinted>
  <dcterms:created xsi:type="dcterms:W3CDTF">2024-05-29T07:40:00Z</dcterms:created>
  <dcterms:modified xsi:type="dcterms:W3CDTF">2025-12-23T07:45:00Z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SIP_Label_c135c4ba-2280-41f8-be7d-6f21d368baa3_Enabled">
    <vt:lpwstr>true</vt:lpwstr>
  </property>
  <property fmtid="{D5CDD505-2E9C-101B-9397-08002B2CF9AE}" pid="5" name="MSIP_Label_c135c4ba-2280-41f8-be7d-6f21d368baa3_SetDate">
    <vt:lpwstr>2023-08-16T09:45:45Z</vt:lpwstr>
  </property>
  <property fmtid="{D5CDD505-2E9C-101B-9397-08002B2CF9AE}" pid="6" name="MSIP_Label_c135c4ba-2280-41f8-be7d-6f21d368baa3_Method">
    <vt:lpwstr>Standard</vt:lpwstr>
  </property>
  <property fmtid="{D5CDD505-2E9C-101B-9397-08002B2CF9AE}" pid="7" name="MSIP_Label_c135c4ba-2280-41f8-be7d-6f21d368baa3_Name">
    <vt:lpwstr>c135c4ba-2280-41f8-be7d-6f21d368baa3</vt:lpwstr>
  </property>
  <property fmtid="{D5CDD505-2E9C-101B-9397-08002B2CF9AE}" pid="8" name="MSIP_Label_c135c4ba-2280-41f8-be7d-6f21d368baa3_SiteId">
    <vt:lpwstr>24139d14-c62c-4c47-8bdd-ce71ea1d50cf</vt:lpwstr>
  </property>
  <property fmtid="{D5CDD505-2E9C-101B-9397-08002B2CF9AE}" pid="9" name="MSIP_Label_c135c4ba-2280-41f8-be7d-6f21d368baa3_ActionId">
    <vt:lpwstr>860b1caf-15f4-4d18-b1e3-b02407adc473</vt:lpwstr>
  </property>
  <property fmtid="{D5CDD505-2E9C-101B-9397-08002B2CF9AE}" pid="10" name="MSIP_Label_c135c4ba-2280-41f8-be7d-6f21d368baa3_ContentBits">
    <vt:lpwstr>0</vt:lpwstr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Hejnová Jana</vt:lpwstr>
  </property>
  <property fmtid="{D5CDD505-2E9C-101B-9397-08002B2CF9AE}" pid="13" name="Order">
    <vt:lpwstr>1482200.00000000</vt:lpwstr>
  </property>
  <property fmtid="{D5CDD505-2E9C-101B-9397-08002B2CF9AE}" pid="14" name="xd_ProgID">
    <vt:lpwstr/>
  </property>
  <property fmtid="{D5CDD505-2E9C-101B-9397-08002B2CF9AE}" pid="15" name="SharedWithUsers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display_urn:schemas-microsoft-com:office:office#Author">
    <vt:lpwstr>Hejnová Jana</vt:lpwstr>
  </property>
  <property fmtid="{D5CDD505-2E9C-101B-9397-08002B2CF9AE}" pid="20" name="ContentTypeId">
    <vt:lpwstr>0x0101009ED23C1D22645A4BBBBEE9C08EB5C600</vt:lpwstr>
  </property>
  <property fmtid="{D5CDD505-2E9C-101B-9397-08002B2CF9AE}" pid="21" name="TriggerFlowInfo">
    <vt:lpwstr/>
  </property>
  <property fmtid="{D5CDD505-2E9C-101B-9397-08002B2CF9AE}" pid="22" name="MediaServiceImageTags">
    <vt:lpwstr/>
  </property>
  <property fmtid="{D5CDD505-2E9C-101B-9397-08002B2CF9AE}" pid="23" name="docLang">
    <vt:lpwstr>cs</vt:lpwstr>
  </property>
</Properties>
</file>